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C14" w:rsidRPr="00125110" w:rsidRDefault="00757C14" w:rsidP="00171B16">
      <w:pPr>
        <w:tabs>
          <w:tab w:val="left" w:pos="5103"/>
        </w:tabs>
        <w:spacing w:after="0" w:line="240" w:lineRule="auto"/>
        <w:ind w:left="4962" w:hanging="142"/>
        <w:contextualSpacing/>
        <w:rPr>
          <w:rFonts w:ascii="Times New Roman" w:hAnsi="Times New Roman"/>
          <w:sz w:val="28"/>
          <w:szCs w:val="28"/>
        </w:rPr>
      </w:pPr>
      <w:r w:rsidRPr="00125110">
        <w:rPr>
          <w:rFonts w:ascii="Times New Roman" w:hAnsi="Times New Roman"/>
          <w:sz w:val="28"/>
          <w:szCs w:val="28"/>
        </w:rPr>
        <w:t xml:space="preserve">УТВЕРЖДЕН </w:t>
      </w:r>
    </w:p>
    <w:p w:rsidR="00757C14" w:rsidRPr="00125110" w:rsidRDefault="00757C14" w:rsidP="00171B16">
      <w:pPr>
        <w:tabs>
          <w:tab w:val="left" w:pos="5103"/>
        </w:tabs>
        <w:spacing w:after="0" w:line="240" w:lineRule="auto"/>
        <w:ind w:left="4962" w:hanging="142"/>
        <w:contextualSpacing/>
        <w:rPr>
          <w:rFonts w:ascii="Times New Roman" w:hAnsi="Times New Roman"/>
          <w:sz w:val="28"/>
          <w:szCs w:val="28"/>
        </w:rPr>
      </w:pPr>
      <w:r w:rsidRPr="00125110">
        <w:rPr>
          <w:rFonts w:ascii="Times New Roman" w:hAnsi="Times New Roman"/>
          <w:sz w:val="28"/>
          <w:szCs w:val="28"/>
        </w:rPr>
        <w:t>приказом Федеральной службы</w:t>
      </w:r>
    </w:p>
    <w:p w:rsidR="00757C14" w:rsidRPr="00125110" w:rsidRDefault="00757C14" w:rsidP="00171B16">
      <w:pPr>
        <w:tabs>
          <w:tab w:val="left" w:pos="5103"/>
        </w:tabs>
        <w:spacing w:after="0" w:line="240" w:lineRule="auto"/>
        <w:ind w:left="4962" w:hanging="142"/>
        <w:contextualSpacing/>
        <w:rPr>
          <w:rFonts w:ascii="Times New Roman" w:hAnsi="Times New Roman"/>
          <w:sz w:val="28"/>
          <w:szCs w:val="28"/>
        </w:rPr>
      </w:pPr>
      <w:r w:rsidRPr="00125110">
        <w:rPr>
          <w:rFonts w:ascii="Times New Roman" w:hAnsi="Times New Roman"/>
          <w:sz w:val="28"/>
          <w:szCs w:val="28"/>
        </w:rPr>
        <w:t xml:space="preserve">по экологическому, технологическому </w:t>
      </w:r>
    </w:p>
    <w:p w:rsidR="00757C14" w:rsidRPr="00125110" w:rsidRDefault="00757C14" w:rsidP="00171B16">
      <w:pPr>
        <w:tabs>
          <w:tab w:val="left" w:pos="5103"/>
        </w:tabs>
        <w:spacing w:after="0" w:line="240" w:lineRule="auto"/>
        <w:ind w:left="4962" w:hanging="142"/>
        <w:contextualSpacing/>
        <w:rPr>
          <w:rFonts w:ascii="Times New Roman" w:hAnsi="Times New Roman"/>
          <w:sz w:val="28"/>
          <w:szCs w:val="28"/>
        </w:rPr>
      </w:pPr>
      <w:r w:rsidRPr="00125110">
        <w:rPr>
          <w:rFonts w:ascii="Times New Roman" w:hAnsi="Times New Roman"/>
          <w:sz w:val="28"/>
          <w:szCs w:val="28"/>
        </w:rPr>
        <w:t xml:space="preserve">и атомному надзору </w:t>
      </w:r>
    </w:p>
    <w:p w:rsidR="00757C14" w:rsidRDefault="00757C14" w:rsidP="00171B16">
      <w:pPr>
        <w:keepNext/>
        <w:keepLines/>
        <w:tabs>
          <w:tab w:val="left" w:pos="5103"/>
        </w:tabs>
        <w:spacing w:after="0" w:line="240" w:lineRule="auto"/>
        <w:ind w:left="4962" w:hanging="142"/>
        <w:contextualSpacing/>
        <w:outlineLvl w:val="2"/>
        <w:rPr>
          <w:rFonts w:ascii="Times New Roman" w:hAnsi="Times New Roman"/>
          <w:bCs/>
          <w:sz w:val="28"/>
          <w:szCs w:val="28"/>
        </w:rPr>
      </w:pPr>
      <w:r w:rsidRPr="00125110">
        <w:rPr>
          <w:rFonts w:ascii="Times New Roman" w:hAnsi="Times New Roman"/>
          <w:bCs/>
          <w:sz w:val="28"/>
          <w:szCs w:val="28"/>
        </w:rPr>
        <w:t>от «___» __</w:t>
      </w:r>
      <w:bookmarkStart w:id="0" w:name="_GoBack"/>
      <w:bookmarkEnd w:id="0"/>
      <w:r w:rsidRPr="00125110">
        <w:rPr>
          <w:rFonts w:ascii="Times New Roman" w:hAnsi="Times New Roman"/>
          <w:bCs/>
          <w:sz w:val="28"/>
          <w:szCs w:val="28"/>
        </w:rPr>
        <w:t>______ 202</w:t>
      </w:r>
      <w:r w:rsidR="004D39FF">
        <w:rPr>
          <w:rFonts w:ascii="Times New Roman" w:hAnsi="Times New Roman"/>
          <w:bCs/>
          <w:sz w:val="28"/>
          <w:szCs w:val="28"/>
        </w:rPr>
        <w:t>3</w:t>
      </w:r>
      <w:r w:rsidRPr="00125110">
        <w:rPr>
          <w:rFonts w:ascii="Times New Roman" w:hAnsi="Times New Roman"/>
          <w:bCs/>
          <w:sz w:val="28"/>
          <w:szCs w:val="28"/>
        </w:rPr>
        <w:t xml:space="preserve"> года № ____</w:t>
      </w:r>
      <w:r w:rsidR="00171B16">
        <w:rPr>
          <w:rFonts w:ascii="Times New Roman" w:hAnsi="Times New Roman"/>
          <w:bCs/>
          <w:sz w:val="28"/>
          <w:szCs w:val="28"/>
        </w:rPr>
        <w:t>_</w:t>
      </w:r>
      <w:r w:rsidRPr="00125110">
        <w:rPr>
          <w:rFonts w:ascii="Times New Roman" w:hAnsi="Times New Roman"/>
          <w:bCs/>
          <w:sz w:val="28"/>
          <w:szCs w:val="28"/>
        </w:rPr>
        <w:t>_</w:t>
      </w:r>
    </w:p>
    <w:p w:rsidR="00171B16" w:rsidRDefault="00171B16" w:rsidP="00171B16">
      <w:pPr>
        <w:keepNext/>
        <w:keepLines/>
        <w:tabs>
          <w:tab w:val="left" w:pos="5103"/>
        </w:tabs>
        <w:spacing w:after="0" w:line="240" w:lineRule="auto"/>
        <w:ind w:left="4962" w:hanging="142"/>
        <w:contextualSpacing/>
        <w:outlineLvl w:val="2"/>
        <w:rPr>
          <w:rFonts w:ascii="Times New Roman" w:hAnsi="Times New Roman"/>
          <w:bCs/>
          <w:sz w:val="28"/>
          <w:szCs w:val="28"/>
        </w:rPr>
      </w:pPr>
    </w:p>
    <w:p w:rsidR="00171B16" w:rsidRDefault="00171B16" w:rsidP="00171B16">
      <w:pPr>
        <w:keepNext/>
        <w:keepLines/>
        <w:tabs>
          <w:tab w:val="left" w:pos="5103"/>
        </w:tabs>
        <w:spacing w:after="0" w:line="240" w:lineRule="auto"/>
        <w:ind w:left="4962" w:hanging="142"/>
        <w:contextualSpacing/>
        <w:outlineLvl w:val="2"/>
        <w:rPr>
          <w:rFonts w:ascii="Times New Roman" w:hAnsi="Times New Roman"/>
          <w:bCs/>
          <w:sz w:val="28"/>
          <w:szCs w:val="28"/>
        </w:rPr>
      </w:pPr>
    </w:p>
    <w:p w:rsidR="00171B16" w:rsidRPr="00125110" w:rsidRDefault="00171B16" w:rsidP="00171B16">
      <w:pPr>
        <w:keepNext/>
        <w:keepLines/>
        <w:tabs>
          <w:tab w:val="left" w:pos="5103"/>
        </w:tabs>
        <w:spacing w:after="0" w:line="240" w:lineRule="auto"/>
        <w:ind w:left="4962" w:hanging="142"/>
        <w:contextualSpacing/>
        <w:outlineLvl w:val="2"/>
        <w:rPr>
          <w:rFonts w:ascii="Times New Roman" w:eastAsia="Times New Roman" w:hAnsi="Times New Roman"/>
          <w:bCs/>
          <w:sz w:val="28"/>
          <w:szCs w:val="28"/>
        </w:rPr>
      </w:pPr>
    </w:p>
    <w:p w:rsidR="00757C14" w:rsidRPr="00125110" w:rsidRDefault="00757C14" w:rsidP="00171B16">
      <w:pPr>
        <w:spacing w:after="0" w:line="240" w:lineRule="auto"/>
        <w:ind w:left="513" w:right="573"/>
        <w:contextualSpacing/>
        <w:jc w:val="center"/>
        <w:rPr>
          <w:rFonts w:ascii="Times New Roman" w:hAnsi="Times New Roman"/>
          <w:b/>
          <w:sz w:val="28"/>
          <w:szCs w:val="28"/>
        </w:rPr>
      </w:pPr>
    </w:p>
    <w:p w:rsidR="002675A7" w:rsidRDefault="00757C14" w:rsidP="00171B16">
      <w:pPr>
        <w:spacing w:after="0" w:line="240" w:lineRule="auto"/>
        <w:contextualSpacing/>
        <w:jc w:val="center"/>
        <w:rPr>
          <w:rFonts w:ascii="Times New Roman" w:eastAsia="Times New Roman" w:hAnsi="Times New Roman"/>
          <w:b/>
          <w:sz w:val="28"/>
          <w:szCs w:val="28"/>
          <w:lang w:eastAsia="ru-RU"/>
        </w:rPr>
      </w:pPr>
      <w:r w:rsidRPr="00125110">
        <w:rPr>
          <w:rFonts w:ascii="Times New Roman" w:hAnsi="Times New Roman"/>
          <w:b/>
          <w:sz w:val="28"/>
          <w:szCs w:val="28"/>
        </w:rPr>
        <w:t xml:space="preserve">Доклад о правоприменительной практике контрольной (надзорной) </w:t>
      </w:r>
      <w:r w:rsidR="002675A7" w:rsidRPr="002675A7">
        <w:rPr>
          <w:rFonts w:ascii="Times New Roman" w:eastAsia="Times New Roman" w:hAnsi="Times New Roman"/>
          <w:b/>
          <w:sz w:val="28"/>
          <w:szCs w:val="28"/>
          <w:lang w:eastAsia="ru-RU"/>
        </w:rPr>
        <w:t xml:space="preserve">деятельности в Федеральной службе по экологическому, технологическому </w:t>
      </w:r>
      <w:r w:rsidR="009E08DD">
        <w:rPr>
          <w:rFonts w:ascii="Times New Roman" w:eastAsia="Times New Roman" w:hAnsi="Times New Roman"/>
          <w:b/>
          <w:sz w:val="28"/>
          <w:szCs w:val="28"/>
          <w:lang w:eastAsia="ru-RU"/>
        </w:rPr>
        <w:br/>
      </w:r>
      <w:r w:rsidR="002675A7" w:rsidRPr="002675A7">
        <w:rPr>
          <w:rFonts w:ascii="Times New Roman" w:eastAsia="Times New Roman" w:hAnsi="Times New Roman"/>
          <w:b/>
          <w:sz w:val="28"/>
          <w:szCs w:val="28"/>
          <w:lang w:eastAsia="ru-RU"/>
        </w:rPr>
        <w:t>и атомному надзору при осуществлении федерального государственного энергетического надзора</w:t>
      </w:r>
      <w:r>
        <w:rPr>
          <w:rFonts w:ascii="Times New Roman" w:eastAsia="Times New Roman" w:hAnsi="Times New Roman"/>
          <w:b/>
          <w:sz w:val="28"/>
          <w:szCs w:val="28"/>
          <w:lang w:eastAsia="ru-RU"/>
        </w:rPr>
        <w:t xml:space="preserve"> </w:t>
      </w:r>
      <w:r w:rsidR="002675A7" w:rsidRPr="00763045">
        <w:rPr>
          <w:rFonts w:ascii="Times New Roman" w:eastAsia="Times New Roman" w:hAnsi="Times New Roman"/>
          <w:b/>
          <w:sz w:val="28"/>
          <w:szCs w:val="28"/>
          <w:lang w:eastAsia="ru-RU"/>
        </w:rPr>
        <w:t>за</w:t>
      </w:r>
      <w:r w:rsidR="003F0BEE" w:rsidRPr="00763045">
        <w:rPr>
          <w:rFonts w:ascii="Times New Roman" w:eastAsia="Times New Roman" w:hAnsi="Times New Roman"/>
          <w:b/>
          <w:sz w:val="28"/>
          <w:szCs w:val="28"/>
          <w:lang w:eastAsia="ru-RU"/>
        </w:rPr>
        <w:t xml:space="preserve"> </w:t>
      </w:r>
      <w:r w:rsidR="009E08DD" w:rsidRPr="00763045">
        <w:rPr>
          <w:rFonts w:ascii="Times New Roman" w:eastAsia="Times New Roman" w:hAnsi="Times New Roman"/>
          <w:b/>
          <w:sz w:val="28"/>
          <w:szCs w:val="28"/>
          <w:lang w:eastAsia="ru-RU"/>
        </w:rPr>
        <w:t>20</w:t>
      </w:r>
      <w:r w:rsidR="00763045" w:rsidRPr="00763045">
        <w:rPr>
          <w:rFonts w:ascii="Times New Roman" w:eastAsia="Times New Roman" w:hAnsi="Times New Roman"/>
          <w:b/>
          <w:sz w:val="28"/>
          <w:szCs w:val="28"/>
          <w:lang w:eastAsia="ru-RU"/>
        </w:rPr>
        <w:t>2</w:t>
      </w:r>
      <w:r w:rsidR="004D39FF">
        <w:rPr>
          <w:rFonts w:ascii="Times New Roman" w:eastAsia="Times New Roman" w:hAnsi="Times New Roman"/>
          <w:b/>
          <w:sz w:val="28"/>
          <w:szCs w:val="28"/>
          <w:lang w:eastAsia="ru-RU"/>
        </w:rPr>
        <w:t>2</w:t>
      </w:r>
      <w:r w:rsidR="002675A7" w:rsidRPr="00763045">
        <w:rPr>
          <w:rFonts w:ascii="Times New Roman" w:eastAsia="Times New Roman" w:hAnsi="Times New Roman"/>
          <w:b/>
          <w:sz w:val="28"/>
          <w:szCs w:val="28"/>
          <w:lang w:eastAsia="ru-RU"/>
        </w:rPr>
        <w:t xml:space="preserve"> год</w:t>
      </w:r>
    </w:p>
    <w:p w:rsidR="00364D86" w:rsidRDefault="00364D86" w:rsidP="00171B16">
      <w:pPr>
        <w:pStyle w:val="3"/>
        <w:spacing w:before="0" w:line="276" w:lineRule="auto"/>
        <w:contextualSpacing/>
        <w:jc w:val="center"/>
        <w:rPr>
          <w:rFonts w:ascii="Times New Roman" w:hAnsi="Times New Roman"/>
          <w:bCs w:val="0"/>
          <w:color w:val="000000"/>
          <w:sz w:val="28"/>
          <w:szCs w:val="28"/>
          <w:lang w:eastAsia="ru-RU"/>
        </w:rPr>
      </w:pPr>
      <w:bookmarkStart w:id="1" w:name="_Toc482266758"/>
    </w:p>
    <w:p w:rsidR="001D7DCB" w:rsidRDefault="00D55147" w:rsidP="00171B16">
      <w:pPr>
        <w:pStyle w:val="3"/>
        <w:spacing w:before="0" w:line="276" w:lineRule="auto"/>
        <w:contextualSpacing/>
        <w:jc w:val="center"/>
        <w:rPr>
          <w:rFonts w:ascii="Times New Roman" w:hAnsi="Times New Roman"/>
          <w:bCs w:val="0"/>
          <w:color w:val="000000"/>
          <w:sz w:val="28"/>
          <w:szCs w:val="28"/>
          <w:lang w:eastAsia="ru-RU"/>
        </w:rPr>
      </w:pPr>
      <w:r w:rsidRPr="00712822">
        <w:rPr>
          <w:rFonts w:ascii="Times New Roman" w:hAnsi="Times New Roman"/>
          <w:bCs w:val="0"/>
          <w:color w:val="000000"/>
          <w:sz w:val="28"/>
          <w:szCs w:val="28"/>
          <w:lang w:eastAsia="ru-RU"/>
        </w:rPr>
        <w:t>Общие положения</w:t>
      </w:r>
      <w:bookmarkEnd w:id="1"/>
    </w:p>
    <w:p w:rsidR="00171B16" w:rsidRPr="00171B16" w:rsidRDefault="00171B16" w:rsidP="00171B16">
      <w:pPr>
        <w:spacing w:after="0" w:line="276" w:lineRule="auto"/>
        <w:contextualSpacing/>
        <w:rPr>
          <w:lang w:eastAsia="ru-RU"/>
        </w:rPr>
      </w:pPr>
    </w:p>
    <w:p w:rsidR="00F9022B" w:rsidRPr="009C2494" w:rsidRDefault="00F9022B" w:rsidP="00171B16">
      <w:pPr>
        <w:widowControl w:val="0"/>
        <w:spacing w:after="0" w:line="276" w:lineRule="auto"/>
        <w:ind w:firstLine="680"/>
        <w:contextualSpacing/>
        <w:jc w:val="both"/>
        <w:rPr>
          <w:rFonts w:ascii="Times New Roman" w:hAnsi="Times New Roman"/>
          <w:sz w:val="28"/>
          <w:szCs w:val="28"/>
          <w:lang w:bidi="ru-RU"/>
        </w:rPr>
      </w:pPr>
      <w:r w:rsidRPr="009C2494">
        <w:rPr>
          <w:rFonts w:ascii="Times New Roman" w:hAnsi="Times New Roman"/>
          <w:sz w:val="28"/>
          <w:szCs w:val="28"/>
          <w:lang w:bidi="ru-RU"/>
        </w:rPr>
        <w:t xml:space="preserve">Настоящий доклад о правоприменительной практике </w:t>
      </w:r>
      <w:r w:rsidRPr="009C2494">
        <w:rPr>
          <w:rFonts w:ascii="Times New Roman" w:hAnsi="Times New Roman"/>
          <w:sz w:val="28"/>
          <w:szCs w:val="28"/>
          <w:shd w:val="clear" w:color="auto" w:fill="FFFFFF"/>
        </w:rPr>
        <w:t xml:space="preserve">при осуществлении федерального государственного </w:t>
      </w:r>
      <w:r w:rsidR="00714B7F" w:rsidRPr="00714B7F">
        <w:rPr>
          <w:rFonts w:ascii="Times New Roman" w:hAnsi="Times New Roman"/>
          <w:sz w:val="28"/>
          <w:szCs w:val="28"/>
          <w:shd w:val="clear" w:color="auto" w:fill="FFFFFF"/>
        </w:rPr>
        <w:t>энергетического надзора</w:t>
      </w:r>
      <w:r w:rsidRPr="009C2494">
        <w:rPr>
          <w:rFonts w:ascii="Times New Roman" w:hAnsi="Times New Roman"/>
          <w:sz w:val="28"/>
          <w:szCs w:val="28"/>
          <w:shd w:val="clear" w:color="auto" w:fill="FFFFFF"/>
        </w:rPr>
        <w:t xml:space="preserve"> за 202</w:t>
      </w:r>
      <w:r w:rsidR="004D39FF">
        <w:rPr>
          <w:rFonts w:ascii="Times New Roman" w:hAnsi="Times New Roman"/>
          <w:sz w:val="28"/>
          <w:szCs w:val="28"/>
          <w:shd w:val="clear" w:color="auto" w:fill="FFFFFF"/>
        </w:rPr>
        <w:t>2</w:t>
      </w:r>
      <w:r w:rsidRPr="009C2494">
        <w:rPr>
          <w:rFonts w:ascii="Times New Roman" w:hAnsi="Times New Roman"/>
          <w:sz w:val="28"/>
          <w:szCs w:val="28"/>
          <w:shd w:val="clear" w:color="auto" w:fill="FFFFFF"/>
        </w:rPr>
        <w:t xml:space="preserve"> год</w:t>
      </w:r>
      <w:r w:rsidRPr="009C2494">
        <w:rPr>
          <w:rFonts w:ascii="Times New Roman" w:hAnsi="Times New Roman"/>
          <w:sz w:val="28"/>
          <w:szCs w:val="28"/>
          <w:lang w:bidi="ru-RU"/>
        </w:rPr>
        <w:t xml:space="preserve"> подготовлен в целях реализации положен</w:t>
      </w:r>
      <w:r>
        <w:rPr>
          <w:rFonts w:ascii="Times New Roman" w:hAnsi="Times New Roman"/>
          <w:sz w:val="28"/>
          <w:szCs w:val="28"/>
          <w:lang w:bidi="ru-RU"/>
        </w:rPr>
        <w:t xml:space="preserve">ий Федерального закона от 31 июля </w:t>
      </w:r>
      <w:r w:rsidRPr="009C2494">
        <w:rPr>
          <w:rFonts w:ascii="Times New Roman" w:hAnsi="Times New Roman"/>
          <w:sz w:val="28"/>
          <w:szCs w:val="28"/>
          <w:lang w:bidi="ru-RU"/>
        </w:rPr>
        <w:t xml:space="preserve">2020 </w:t>
      </w:r>
      <w:r>
        <w:rPr>
          <w:rFonts w:ascii="Times New Roman" w:hAnsi="Times New Roman"/>
          <w:sz w:val="28"/>
          <w:szCs w:val="28"/>
          <w:lang w:bidi="ru-RU"/>
        </w:rPr>
        <w:t xml:space="preserve">г. </w:t>
      </w:r>
      <w:r w:rsidRPr="009C2494">
        <w:rPr>
          <w:rFonts w:ascii="Times New Roman" w:hAnsi="Times New Roman"/>
          <w:sz w:val="28"/>
          <w:szCs w:val="28"/>
          <w:lang w:bidi="ru-RU"/>
        </w:rPr>
        <w:t>№ 248-ФЗ «О государственном контроле (надзоре) и муниципальном контроле», постановления Правительств</w:t>
      </w:r>
      <w:r>
        <w:rPr>
          <w:rFonts w:ascii="Times New Roman" w:hAnsi="Times New Roman"/>
          <w:sz w:val="28"/>
          <w:szCs w:val="28"/>
          <w:lang w:bidi="ru-RU"/>
        </w:rPr>
        <w:t xml:space="preserve">а Российской Федерации от 30 июня </w:t>
      </w:r>
      <w:r w:rsidRPr="009C2494">
        <w:rPr>
          <w:rFonts w:ascii="Times New Roman" w:hAnsi="Times New Roman"/>
          <w:sz w:val="28"/>
          <w:szCs w:val="28"/>
          <w:lang w:bidi="ru-RU"/>
        </w:rPr>
        <w:t xml:space="preserve">2021 </w:t>
      </w:r>
      <w:r>
        <w:rPr>
          <w:rFonts w:ascii="Times New Roman" w:hAnsi="Times New Roman"/>
          <w:sz w:val="28"/>
          <w:szCs w:val="28"/>
          <w:lang w:bidi="ru-RU"/>
        </w:rPr>
        <w:t xml:space="preserve">г. </w:t>
      </w:r>
      <w:r w:rsidRPr="009C2494">
        <w:rPr>
          <w:rFonts w:ascii="Times New Roman" w:hAnsi="Times New Roman"/>
          <w:sz w:val="28"/>
          <w:szCs w:val="28"/>
          <w:lang w:bidi="ru-RU"/>
        </w:rPr>
        <w:t>№ 10</w:t>
      </w:r>
      <w:r w:rsidR="00D305EB">
        <w:rPr>
          <w:rFonts w:ascii="Times New Roman" w:hAnsi="Times New Roman"/>
          <w:sz w:val="28"/>
          <w:szCs w:val="28"/>
          <w:lang w:bidi="ru-RU"/>
        </w:rPr>
        <w:t>85</w:t>
      </w:r>
      <w:r w:rsidRPr="009C2494">
        <w:rPr>
          <w:rFonts w:ascii="Times New Roman" w:hAnsi="Times New Roman"/>
          <w:sz w:val="28"/>
          <w:szCs w:val="28"/>
          <w:lang w:bidi="ru-RU"/>
        </w:rPr>
        <w:t xml:space="preserve"> «</w:t>
      </w:r>
      <w:r w:rsidRPr="009C2494">
        <w:rPr>
          <w:rFonts w:ascii="Times New Roman" w:eastAsia="Times New Roman" w:hAnsi="Times New Roman"/>
          <w:bCs/>
          <w:sz w:val="28"/>
          <w:szCs w:val="28"/>
          <w:lang w:eastAsia="ru-RU"/>
        </w:rPr>
        <w:t xml:space="preserve">О федеральном государственном </w:t>
      </w:r>
      <w:r w:rsidR="00D305EB">
        <w:rPr>
          <w:rFonts w:ascii="Times New Roman" w:eastAsia="Times New Roman" w:hAnsi="Times New Roman"/>
          <w:bCs/>
          <w:sz w:val="28"/>
          <w:szCs w:val="28"/>
          <w:lang w:eastAsia="ru-RU"/>
        </w:rPr>
        <w:t>энергетическ</w:t>
      </w:r>
      <w:r w:rsidRPr="009C2494">
        <w:rPr>
          <w:rFonts w:ascii="Times New Roman" w:eastAsia="Times New Roman" w:hAnsi="Times New Roman"/>
          <w:bCs/>
          <w:sz w:val="28"/>
          <w:szCs w:val="28"/>
          <w:lang w:eastAsia="ru-RU"/>
        </w:rPr>
        <w:t>ом надзоре</w:t>
      </w:r>
      <w:r w:rsidRPr="009C2494">
        <w:rPr>
          <w:rFonts w:ascii="Times New Roman" w:hAnsi="Times New Roman"/>
          <w:sz w:val="28"/>
          <w:szCs w:val="28"/>
          <w:lang w:bidi="ru-RU"/>
        </w:rPr>
        <w:t xml:space="preserve">», </w:t>
      </w:r>
      <w:r w:rsidR="00714B7F">
        <w:rPr>
          <w:rFonts w:ascii="Times New Roman" w:hAnsi="Times New Roman"/>
          <w:sz w:val="28"/>
          <w:szCs w:val="28"/>
          <w:lang w:bidi="ru-RU"/>
        </w:rPr>
        <w:br/>
      </w:r>
      <w:r w:rsidRPr="009C2494">
        <w:rPr>
          <w:rFonts w:ascii="Times New Roman" w:hAnsi="Times New Roman"/>
          <w:sz w:val="28"/>
          <w:szCs w:val="28"/>
          <w:lang w:bidi="ru-RU"/>
        </w:rPr>
        <w:t>в соответствии с приказом Федеральной службы по экологическому, технологическ</w:t>
      </w:r>
      <w:r>
        <w:rPr>
          <w:rFonts w:ascii="Times New Roman" w:hAnsi="Times New Roman"/>
          <w:sz w:val="28"/>
          <w:szCs w:val="28"/>
          <w:lang w:bidi="ru-RU"/>
        </w:rPr>
        <w:t>ому и атомному надзору от 3</w:t>
      </w:r>
      <w:r w:rsidR="00171B16">
        <w:rPr>
          <w:rFonts w:ascii="Times New Roman" w:hAnsi="Times New Roman"/>
          <w:sz w:val="28"/>
          <w:szCs w:val="28"/>
          <w:lang w:bidi="ru-RU"/>
        </w:rPr>
        <w:t>0</w:t>
      </w:r>
      <w:r>
        <w:rPr>
          <w:rFonts w:ascii="Times New Roman" w:hAnsi="Times New Roman"/>
          <w:sz w:val="28"/>
          <w:szCs w:val="28"/>
          <w:lang w:bidi="ru-RU"/>
        </w:rPr>
        <w:t xml:space="preserve"> августа </w:t>
      </w:r>
      <w:r w:rsidRPr="009C2494">
        <w:rPr>
          <w:rFonts w:ascii="Times New Roman" w:hAnsi="Times New Roman"/>
          <w:sz w:val="28"/>
          <w:szCs w:val="28"/>
          <w:lang w:bidi="ru-RU"/>
        </w:rPr>
        <w:t xml:space="preserve">2021 </w:t>
      </w:r>
      <w:r>
        <w:rPr>
          <w:rFonts w:ascii="Times New Roman" w:hAnsi="Times New Roman"/>
          <w:sz w:val="28"/>
          <w:szCs w:val="28"/>
          <w:lang w:bidi="ru-RU"/>
        </w:rPr>
        <w:t xml:space="preserve">г. </w:t>
      </w:r>
      <w:r w:rsidRPr="009C2494">
        <w:rPr>
          <w:rFonts w:ascii="Times New Roman" w:hAnsi="Times New Roman"/>
          <w:sz w:val="28"/>
          <w:szCs w:val="28"/>
          <w:lang w:bidi="ru-RU"/>
        </w:rPr>
        <w:t xml:space="preserve">№ 287 </w:t>
      </w:r>
      <w:r w:rsidR="00714B7F">
        <w:rPr>
          <w:rFonts w:ascii="Times New Roman" w:hAnsi="Times New Roman"/>
          <w:sz w:val="28"/>
          <w:szCs w:val="28"/>
          <w:lang w:bidi="ru-RU"/>
        </w:rPr>
        <w:br/>
      </w:r>
      <w:r w:rsidRPr="009C2494">
        <w:rPr>
          <w:rFonts w:ascii="Times New Roman" w:hAnsi="Times New Roman"/>
          <w:sz w:val="28"/>
          <w:szCs w:val="28"/>
          <w:lang w:bidi="ru-RU"/>
        </w:rPr>
        <w:t xml:space="preserve">«Об утверждении Порядка организации работы по обобщению правоприменительной практики контрольной (надзорной) деятельности </w:t>
      </w:r>
      <w:r w:rsidR="00714B7F">
        <w:rPr>
          <w:rFonts w:ascii="Times New Roman" w:hAnsi="Times New Roman"/>
          <w:sz w:val="28"/>
          <w:szCs w:val="28"/>
          <w:lang w:bidi="ru-RU"/>
        </w:rPr>
        <w:br/>
      </w:r>
      <w:r w:rsidRPr="009C2494">
        <w:rPr>
          <w:rFonts w:ascii="Times New Roman" w:hAnsi="Times New Roman"/>
          <w:sz w:val="28"/>
          <w:szCs w:val="28"/>
          <w:lang w:bidi="ru-RU"/>
        </w:rPr>
        <w:t>в Федеральной службе по экологическому, технологическому и атомному надзору».</w:t>
      </w:r>
    </w:p>
    <w:p w:rsidR="00D55147" w:rsidRPr="00712822" w:rsidRDefault="00D55147" w:rsidP="00171B16">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Целями обобщения и анализа правоприменительной практики являются:</w:t>
      </w:r>
    </w:p>
    <w:p w:rsidR="00D55147" w:rsidRPr="00712822" w:rsidRDefault="00D55147" w:rsidP="00171B16">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обеспечение единства практики применения Ростехнадзором федеральных законов</w:t>
      </w:r>
      <w:r w:rsidR="0032183F">
        <w:rPr>
          <w:rFonts w:ascii="Times New Roman" w:hAnsi="Times New Roman"/>
          <w:sz w:val="28"/>
          <w:szCs w:val="28"/>
          <w:lang w:eastAsia="ru-RU"/>
        </w:rPr>
        <w:t xml:space="preserve"> </w:t>
      </w:r>
      <w:r w:rsidRPr="00712822">
        <w:rPr>
          <w:rFonts w:ascii="Times New Roman" w:hAnsi="Times New Roman"/>
          <w:sz w:val="28"/>
          <w:szCs w:val="28"/>
          <w:lang w:eastAsia="ru-RU"/>
        </w:rPr>
        <w:t>и</w:t>
      </w:r>
      <w:r w:rsidR="0032183F">
        <w:rPr>
          <w:rFonts w:ascii="Times New Roman" w:hAnsi="Times New Roman"/>
          <w:sz w:val="28"/>
          <w:szCs w:val="28"/>
          <w:lang w:eastAsia="ru-RU"/>
        </w:rPr>
        <w:t xml:space="preserve"> иных</w:t>
      </w:r>
      <w:r w:rsidR="00B17BDE" w:rsidRPr="00712822">
        <w:rPr>
          <w:rFonts w:ascii="Times New Roman" w:hAnsi="Times New Roman"/>
          <w:sz w:val="28"/>
          <w:szCs w:val="28"/>
          <w:lang w:eastAsia="ru-RU"/>
        </w:rPr>
        <w:t xml:space="preserve"> </w:t>
      </w:r>
      <w:r w:rsidRPr="00712822">
        <w:rPr>
          <w:rFonts w:ascii="Times New Roman" w:hAnsi="Times New Roman"/>
          <w:sz w:val="28"/>
          <w:szCs w:val="28"/>
          <w:lang w:eastAsia="ru-RU"/>
        </w:rPr>
        <w:t xml:space="preserve">нормативных правовых актов Российской </w:t>
      </w:r>
      <w:r w:rsidR="001F3CDC">
        <w:rPr>
          <w:rFonts w:ascii="Times New Roman" w:hAnsi="Times New Roman"/>
          <w:sz w:val="28"/>
          <w:szCs w:val="28"/>
          <w:lang w:eastAsia="ru-RU"/>
        </w:rPr>
        <w:t xml:space="preserve">Федерации </w:t>
      </w:r>
      <w:r w:rsidR="00F9022B">
        <w:rPr>
          <w:rFonts w:ascii="Times New Roman" w:hAnsi="Times New Roman"/>
          <w:sz w:val="28"/>
          <w:szCs w:val="28"/>
          <w:lang w:eastAsia="ru-RU"/>
        </w:rPr>
        <w:br/>
      </w:r>
      <w:r w:rsidRPr="00712822">
        <w:rPr>
          <w:rFonts w:ascii="Times New Roman" w:hAnsi="Times New Roman"/>
          <w:sz w:val="28"/>
          <w:szCs w:val="28"/>
          <w:lang w:eastAsia="ru-RU"/>
        </w:rPr>
        <w:t>(далее – обязательные требования);</w:t>
      </w:r>
    </w:p>
    <w:p w:rsidR="00D55147" w:rsidRPr="00712822" w:rsidRDefault="00D55147" w:rsidP="00171B16">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обеспечение доступности сведений о правоприменительной практике Ростехнадзора путем их публикации для сведения подконтрольных субъектов;</w:t>
      </w:r>
    </w:p>
    <w:p w:rsidR="00D55147" w:rsidRPr="00712822" w:rsidRDefault="00D55147" w:rsidP="00171B16">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совершенствование нормативных правовых актов для устранения устаревших, дублирующих и избыточных обязательных требований, устранения избыточных контрольно-надзорных функций.</w:t>
      </w:r>
    </w:p>
    <w:p w:rsidR="00D55147" w:rsidRPr="00712822" w:rsidRDefault="00D55147" w:rsidP="00171B16">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Задачами обобщения и анализа правоприменительной практики являются:</w:t>
      </w:r>
    </w:p>
    <w:p w:rsidR="00D55147" w:rsidRPr="00712822" w:rsidRDefault="00D55147" w:rsidP="00171B16">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выявление проблемных вопросов применяемых Ростехнадзором обязательных требований;</w:t>
      </w:r>
    </w:p>
    <w:p w:rsidR="00D55147" w:rsidRPr="00712822" w:rsidRDefault="00D55147" w:rsidP="00171B16">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lastRenderedPageBreak/>
        <w:t xml:space="preserve">выработка с привлечением широкого круга заинтересованных лиц оптимальных решений проблемных вопросов правоприменительной практики </w:t>
      </w:r>
      <w:r w:rsidR="009E08DD" w:rsidRPr="00712822">
        <w:rPr>
          <w:rFonts w:ascii="Times New Roman" w:hAnsi="Times New Roman"/>
          <w:sz w:val="28"/>
          <w:szCs w:val="28"/>
          <w:lang w:eastAsia="ru-RU"/>
        </w:rPr>
        <w:br/>
      </w:r>
      <w:r w:rsidRPr="00712822">
        <w:rPr>
          <w:rFonts w:ascii="Times New Roman" w:hAnsi="Times New Roman"/>
          <w:sz w:val="28"/>
          <w:szCs w:val="28"/>
          <w:lang w:eastAsia="ru-RU"/>
        </w:rPr>
        <w:t>и их реализация;</w:t>
      </w:r>
    </w:p>
    <w:p w:rsidR="00D55147" w:rsidRPr="00712822" w:rsidRDefault="00D55147" w:rsidP="00171B16">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выявление устаревших, дублирующих и избыточных обязательных требований, подготовка и внесение предложений по их устранению;</w:t>
      </w:r>
    </w:p>
    <w:p w:rsidR="00D55147" w:rsidRPr="00712822" w:rsidRDefault="00D55147" w:rsidP="00171B16">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выявление избыточных контрольн</w:t>
      </w:r>
      <w:r w:rsidR="00A7687C">
        <w:rPr>
          <w:rFonts w:ascii="Times New Roman" w:hAnsi="Times New Roman"/>
          <w:sz w:val="28"/>
          <w:szCs w:val="28"/>
          <w:lang w:eastAsia="ru-RU"/>
        </w:rPr>
        <w:t>ых (</w:t>
      </w:r>
      <w:r w:rsidRPr="00712822">
        <w:rPr>
          <w:rFonts w:ascii="Times New Roman" w:hAnsi="Times New Roman"/>
          <w:sz w:val="28"/>
          <w:szCs w:val="28"/>
          <w:lang w:eastAsia="ru-RU"/>
        </w:rPr>
        <w:t>надзорных</w:t>
      </w:r>
      <w:r w:rsidR="00A7687C">
        <w:rPr>
          <w:rFonts w:ascii="Times New Roman" w:hAnsi="Times New Roman"/>
          <w:sz w:val="28"/>
          <w:szCs w:val="28"/>
          <w:lang w:eastAsia="ru-RU"/>
        </w:rPr>
        <w:t>)</w:t>
      </w:r>
      <w:r w:rsidRPr="00712822">
        <w:rPr>
          <w:rFonts w:ascii="Times New Roman" w:hAnsi="Times New Roman"/>
          <w:sz w:val="28"/>
          <w:szCs w:val="28"/>
          <w:lang w:eastAsia="ru-RU"/>
        </w:rPr>
        <w:t xml:space="preserve"> функций, подготовка</w:t>
      </w:r>
      <w:r w:rsidRPr="00712822">
        <w:rPr>
          <w:rFonts w:ascii="Times New Roman" w:hAnsi="Times New Roman"/>
          <w:sz w:val="28"/>
          <w:szCs w:val="28"/>
          <w:lang w:eastAsia="ru-RU"/>
        </w:rPr>
        <w:br/>
        <w:t>и внесение предложений по их устранению;</w:t>
      </w:r>
    </w:p>
    <w:p w:rsidR="00D55147" w:rsidRPr="00712822" w:rsidRDefault="00D55147" w:rsidP="00171B16">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подготовка предложений по совершенствованию законодательства;</w:t>
      </w:r>
    </w:p>
    <w:p w:rsidR="00D55147" w:rsidRPr="00712822" w:rsidRDefault="00D55147" w:rsidP="00171B16">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выявление типичных на</w:t>
      </w:r>
      <w:r w:rsidR="005F6079" w:rsidRPr="00712822">
        <w:rPr>
          <w:rFonts w:ascii="Times New Roman" w:hAnsi="Times New Roman"/>
          <w:sz w:val="28"/>
          <w:szCs w:val="28"/>
          <w:lang w:eastAsia="ru-RU"/>
        </w:rPr>
        <w:t>рушений обязательных требований</w:t>
      </w:r>
      <w:r w:rsidRPr="00712822">
        <w:rPr>
          <w:rFonts w:ascii="Times New Roman" w:hAnsi="Times New Roman"/>
          <w:sz w:val="28"/>
          <w:szCs w:val="28"/>
          <w:lang w:eastAsia="ru-RU"/>
        </w:rPr>
        <w:t xml:space="preserve"> </w:t>
      </w:r>
      <w:r w:rsidRPr="00712822">
        <w:rPr>
          <w:rFonts w:ascii="Times New Roman" w:hAnsi="Times New Roman"/>
          <w:sz w:val="28"/>
          <w:szCs w:val="28"/>
          <w:lang w:eastAsia="ru-RU"/>
        </w:rPr>
        <w:br/>
        <w:t xml:space="preserve">с их классификацией по тяжести последствий (размеру причинённого вреда) </w:t>
      </w:r>
      <w:r w:rsidRPr="00712822">
        <w:rPr>
          <w:rFonts w:ascii="Times New Roman" w:hAnsi="Times New Roman"/>
          <w:sz w:val="28"/>
          <w:szCs w:val="28"/>
          <w:lang w:eastAsia="ru-RU"/>
        </w:rPr>
        <w:br/>
        <w:t xml:space="preserve">и подготовка предложений по реализации профилактических мероприятий </w:t>
      </w:r>
      <w:r w:rsidR="00F9022B">
        <w:rPr>
          <w:rFonts w:ascii="Times New Roman" w:hAnsi="Times New Roman"/>
          <w:sz w:val="28"/>
          <w:szCs w:val="28"/>
          <w:lang w:eastAsia="ru-RU"/>
        </w:rPr>
        <w:br/>
      </w:r>
      <w:r w:rsidRPr="00712822">
        <w:rPr>
          <w:rFonts w:ascii="Times New Roman" w:hAnsi="Times New Roman"/>
          <w:sz w:val="28"/>
          <w:szCs w:val="28"/>
          <w:lang w:eastAsia="ru-RU"/>
        </w:rPr>
        <w:t>для</w:t>
      </w:r>
      <w:r w:rsidR="00D305EB">
        <w:rPr>
          <w:rFonts w:ascii="Times New Roman" w:hAnsi="Times New Roman"/>
          <w:sz w:val="28"/>
          <w:szCs w:val="28"/>
          <w:lang w:eastAsia="ru-RU"/>
        </w:rPr>
        <w:t xml:space="preserve"> </w:t>
      </w:r>
      <w:r w:rsidRPr="00712822">
        <w:rPr>
          <w:rFonts w:ascii="Times New Roman" w:hAnsi="Times New Roman"/>
          <w:sz w:val="28"/>
          <w:szCs w:val="28"/>
          <w:lang w:eastAsia="ru-RU"/>
        </w:rPr>
        <w:t xml:space="preserve">их предупреждения. </w:t>
      </w:r>
    </w:p>
    <w:p w:rsidR="00844179" w:rsidRDefault="00844179" w:rsidP="00171B16">
      <w:pPr>
        <w:pStyle w:val="3"/>
        <w:spacing w:before="0" w:line="276" w:lineRule="auto"/>
        <w:ind w:firstLine="709"/>
        <w:contextualSpacing/>
        <w:jc w:val="center"/>
        <w:rPr>
          <w:rFonts w:ascii="Times New Roman" w:hAnsi="Times New Roman"/>
          <w:bCs w:val="0"/>
          <w:color w:val="auto"/>
          <w:sz w:val="28"/>
          <w:szCs w:val="28"/>
          <w:lang w:eastAsia="ru-RU"/>
        </w:rPr>
      </w:pPr>
    </w:p>
    <w:p w:rsidR="0094388D" w:rsidRDefault="0094388D" w:rsidP="00171B16">
      <w:pPr>
        <w:pStyle w:val="3"/>
        <w:spacing w:before="0" w:line="276" w:lineRule="auto"/>
        <w:contextualSpacing/>
        <w:jc w:val="center"/>
        <w:rPr>
          <w:rFonts w:ascii="Times New Roman" w:hAnsi="Times New Roman"/>
          <w:bCs w:val="0"/>
          <w:color w:val="auto"/>
          <w:sz w:val="28"/>
          <w:szCs w:val="28"/>
          <w:lang w:eastAsia="ru-RU"/>
        </w:rPr>
      </w:pPr>
      <w:r w:rsidRPr="00681DE8">
        <w:rPr>
          <w:rFonts w:ascii="Times New Roman" w:hAnsi="Times New Roman"/>
          <w:bCs w:val="0"/>
          <w:color w:val="auto"/>
          <w:sz w:val="28"/>
          <w:szCs w:val="28"/>
          <w:lang w:eastAsia="ru-RU"/>
        </w:rPr>
        <w:t xml:space="preserve">Федеральный государственный энергетический надзор </w:t>
      </w:r>
    </w:p>
    <w:p w:rsidR="00171B16" w:rsidRPr="00171B16" w:rsidRDefault="00171B16" w:rsidP="00171B16">
      <w:pPr>
        <w:spacing w:after="0" w:line="276" w:lineRule="auto"/>
        <w:contextualSpacing/>
        <w:rPr>
          <w:lang w:eastAsia="ru-RU"/>
        </w:rPr>
      </w:pPr>
    </w:p>
    <w:p w:rsidR="004D39FF" w:rsidRPr="00674395" w:rsidRDefault="004D39FF" w:rsidP="0024534E">
      <w:pPr>
        <w:spacing w:after="0" w:line="276" w:lineRule="auto"/>
        <w:ind w:firstLine="720"/>
        <w:contextualSpacing/>
        <w:jc w:val="both"/>
        <w:rPr>
          <w:rFonts w:ascii="Times New Roman" w:hAnsi="Times New Roman"/>
          <w:sz w:val="28"/>
          <w:szCs w:val="28"/>
        </w:rPr>
      </w:pPr>
      <w:r w:rsidRPr="00681DE8">
        <w:rPr>
          <w:rFonts w:ascii="Times New Roman" w:hAnsi="Times New Roman"/>
          <w:sz w:val="28"/>
          <w:szCs w:val="28"/>
        </w:rPr>
        <w:t>Федеральный государственн</w:t>
      </w:r>
      <w:r w:rsidRPr="001F6420">
        <w:rPr>
          <w:rFonts w:ascii="Times New Roman" w:hAnsi="Times New Roman"/>
          <w:sz w:val="28"/>
          <w:szCs w:val="28"/>
        </w:rPr>
        <w:t xml:space="preserve">ый энергетический надзор </w:t>
      </w:r>
      <w:r>
        <w:rPr>
          <w:rFonts w:ascii="Times New Roman" w:hAnsi="Times New Roman"/>
          <w:sz w:val="28"/>
          <w:szCs w:val="28"/>
        </w:rPr>
        <w:t xml:space="preserve">в </w:t>
      </w:r>
      <w:r w:rsidRPr="001F6420">
        <w:rPr>
          <w:rFonts w:ascii="Times New Roman" w:eastAsia="Arial Unicode MS" w:hAnsi="Times New Roman"/>
          <w:kern w:val="2"/>
          <w:sz w:val="28"/>
          <w:szCs w:val="28"/>
        </w:rPr>
        <w:t>202</w:t>
      </w:r>
      <w:r>
        <w:rPr>
          <w:rFonts w:ascii="Times New Roman" w:eastAsia="Arial Unicode MS" w:hAnsi="Times New Roman"/>
          <w:kern w:val="2"/>
          <w:sz w:val="28"/>
          <w:szCs w:val="28"/>
        </w:rPr>
        <w:t>2</w:t>
      </w:r>
      <w:r w:rsidRPr="001F6420">
        <w:rPr>
          <w:rFonts w:ascii="Times New Roman" w:eastAsia="Arial Unicode MS" w:hAnsi="Times New Roman"/>
          <w:kern w:val="2"/>
          <w:sz w:val="28"/>
          <w:szCs w:val="28"/>
        </w:rPr>
        <w:t xml:space="preserve"> год</w:t>
      </w:r>
      <w:r>
        <w:rPr>
          <w:rFonts w:ascii="Times New Roman" w:eastAsia="Arial Unicode MS" w:hAnsi="Times New Roman"/>
          <w:kern w:val="2"/>
          <w:sz w:val="28"/>
          <w:szCs w:val="28"/>
        </w:rPr>
        <w:t>у</w:t>
      </w:r>
      <w:r w:rsidRPr="001F6420">
        <w:rPr>
          <w:rFonts w:ascii="Times New Roman" w:eastAsia="Arial Unicode MS" w:hAnsi="Times New Roman"/>
          <w:kern w:val="2"/>
          <w:sz w:val="28"/>
          <w:szCs w:val="28"/>
        </w:rPr>
        <w:t xml:space="preserve"> </w:t>
      </w:r>
      <w:r w:rsidRPr="001F6420">
        <w:rPr>
          <w:rFonts w:ascii="Times New Roman" w:hAnsi="Times New Roman"/>
          <w:sz w:val="28"/>
          <w:szCs w:val="28"/>
        </w:rPr>
        <w:t xml:space="preserve">осуществлялся в 8 федеральных округах Российской Федерации, </w:t>
      </w:r>
      <w:r w:rsidRPr="00674395">
        <w:rPr>
          <w:rFonts w:ascii="Times New Roman" w:hAnsi="Times New Roman"/>
          <w:sz w:val="28"/>
          <w:szCs w:val="28"/>
        </w:rPr>
        <w:t>включающих 85 субъектов Российской Федерации.</w:t>
      </w:r>
    </w:p>
    <w:p w:rsidR="004D39FF" w:rsidRPr="00B169CA" w:rsidRDefault="004D39FF" w:rsidP="0024534E">
      <w:pPr>
        <w:spacing w:after="120" w:line="276" w:lineRule="auto"/>
        <w:ind w:firstLine="720"/>
        <w:jc w:val="both"/>
        <w:rPr>
          <w:rFonts w:ascii="Times New Roman" w:hAnsi="Times New Roman"/>
          <w:sz w:val="28"/>
          <w:szCs w:val="28"/>
        </w:rPr>
      </w:pPr>
      <w:r w:rsidRPr="00674395">
        <w:rPr>
          <w:rFonts w:ascii="Times New Roman" w:hAnsi="Times New Roman"/>
          <w:sz w:val="28"/>
          <w:szCs w:val="28"/>
        </w:rPr>
        <w:t xml:space="preserve">Общее количество поднадзорных Ростехнадзору организаций составляет </w:t>
      </w:r>
      <w:r>
        <w:rPr>
          <w:rFonts w:ascii="Times New Roman" w:hAnsi="Times New Roman"/>
          <w:sz w:val="28"/>
          <w:szCs w:val="28"/>
        </w:rPr>
        <w:t>772 078</w:t>
      </w:r>
      <w:r w:rsidRPr="00B169CA">
        <w:rPr>
          <w:rFonts w:ascii="Times New Roman" w:hAnsi="Times New Roman"/>
          <w:sz w:val="28"/>
          <w:szCs w:val="28"/>
        </w:rPr>
        <w:t>, в том числе</w:t>
      </w:r>
      <w:r w:rsidRPr="00674395">
        <w:rPr>
          <w:rFonts w:ascii="Times New Roman" w:hAnsi="Times New Roman"/>
          <w:sz w:val="28"/>
          <w:szCs w:val="28"/>
        </w:rPr>
        <w:t xml:space="preserve"> потребителей электроэнергии </w:t>
      </w:r>
      <w:r w:rsidRPr="00B169CA">
        <w:rPr>
          <w:rFonts w:ascii="Times New Roman" w:hAnsi="Times New Roman"/>
          <w:sz w:val="28"/>
          <w:szCs w:val="28"/>
        </w:rPr>
        <w:t>– 5</w:t>
      </w:r>
      <w:r>
        <w:rPr>
          <w:rFonts w:ascii="Times New Roman" w:hAnsi="Times New Roman"/>
          <w:sz w:val="28"/>
          <w:szCs w:val="28"/>
        </w:rPr>
        <w:t>11 543</w:t>
      </w:r>
      <w:r w:rsidRPr="00B169CA">
        <w:rPr>
          <w:rFonts w:ascii="Times New Roman" w:hAnsi="Times New Roman"/>
          <w:sz w:val="28"/>
          <w:szCs w:val="28"/>
        </w:rPr>
        <w:t>.</w:t>
      </w:r>
    </w:p>
    <w:tbl>
      <w:tblPr>
        <w:tblW w:w="9796" w:type="dxa"/>
        <w:tblInd w:w="93" w:type="dxa"/>
        <w:tblLook w:val="04A0" w:firstRow="1" w:lastRow="0" w:firstColumn="1" w:lastColumn="0" w:noHBand="0" w:noVBand="1"/>
      </w:tblPr>
      <w:tblGrid>
        <w:gridCol w:w="6819"/>
        <w:gridCol w:w="2977"/>
      </w:tblGrid>
      <w:tr w:rsidR="004D39FF" w:rsidRPr="00674395" w:rsidTr="008101E8">
        <w:trPr>
          <w:trHeight w:val="255"/>
        </w:trPr>
        <w:tc>
          <w:tcPr>
            <w:tcW w:w="6819" w:type="dxa"/>
            <w:shd w:val="clear" w:color="auto" w:fill="auto"/>
            <w:noWrap/>
            <w:vAlign w:val="bottom"/>
            <w:hideMark/>
          </w:tcPr>
          <w:p w:rsidR="004D39FF" w:rsidRPr="00674395" w:rsidRDefault="004D39FF" w:rsidP="0024534E">
            <w:pPr>
              <w:spacing w:after="0" w:line="276" w:lineRule="auto"/>
              <w:ind w:firstLine="616"/>
              <w:contextualSpacing/>
              <w:rPr>
                <w:rFonts w:ascii="Times New Roman" w:eastAsia="Arial Unicode MS" w:hAnsi="Times New Roman"/>
                <w:kern w:val="2"/>
                <w:sz w:val="28"/>
                <w:szCs w:val="28"/>
                <w:lang w:eastAsia="ru-RU"/>
              </w:rPr>
            </w:pPr>
            <w:r w:rsidRPr="00674395">
              <w:rPr>
                <w:rFonts w:ascii="Times New Roman" w:eastAsia="Arial Unicode MS" w:hAnsi="Times New Roman"/>
                <w:kern w:val="2"/>
                <w:sz w:val="28"/>
                <w:szCs w:val="28"/>
                <w:lang w:eastAsia="ru-RU"/>
              </w:rPr>
              <w:t>Общее число поднадзорных объектов энергетики</w:t>
            </w:r>
          </w:p>
        </w:tc>
        <w:tc>
          <w:tcPr>
            <w:tcW w:w="2977" w:type="dxa"/>
            <w:shd w:val="clear" w:color="auto" w:fill="auto"/>
            <w:noWrap/>
            <w:vAlign w:val="bottom"/>
            <w:hideMark/>
          </w:tcPr>
          <w:p w:rsidR="004D39FF" w:rsidRPr="00B169CA" w:rsidRDefault="004D39FF" w:rsidP="0024534E">
            <w:pPr>
              <w:spacing w:after="0" w:line="276" w:lineRule="auto"/>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w:t>
            </w:r>
            <w:r>
              <w:rPr>
                <w:rFonts w:ascii="Times New Roman" w:eastAsia="Arial Unicode MS" w:hAnsi="Times New Roman"/>
                <w:kern w:val="2"/>
                <w:sz w:val="28"/>
                <w:szCs w:val="28"/>
                <w:lang w:eastAsia="ru-RU"/>
              </w:rPr>
              <w:t xml:space="preserve"> </w:t>
            </w:r>
            <w:r w:rsidRPr="00B169CA">
              <w:rPr>
                <w:rFonts w:ascii="Times New Roman" w:eastAsia="Arial Unicode MS" w:hAnsi="Times New Roman"/>
                <w:kern w:val="2"/>
                <w:sz w:val="28"/>
                <w:szCs w:val="28"/>
                <w:lang w:eastAsia="ru-RU"/>
              </w:rPr>
              <w:t>1 </w:t>
            </w:r>
            <w:r>
              <w:rPr>
                <w:rFonts w:ascii="Times New Roman" w:eastAsia="Arial Unicode MS" w:hAnsi="Times New Roman"/>
                <w:kern w:val="2"/>
                <w:sz w:val="28"/>
                <w:szCs w:val="28"/>
                <w:lang w:eastAsia="ru-RU"/>
              </w:rPr>
              <w:t>144 789</w:t>
            </w:r>
            <w:r w:rsidRPr="00B169CA">
              <w:rPr>
                <w:rFonts w:ascii="Times New Roman" w:eastAsia="Arial Unicode MS" w:hAnsi="Times New Roman"/>
                <w:kern w:val="2"/>
                <w:sz w:val="28"/>
                <w:szCs w:val="28"/>
                <w:lang w:eastAsia="ru-RU"/>
              </w:rPr>
              <w:t xml:space="preserve">;  </w:t>
            </w:r>
          </w:p>
        </w:tc>
      </w:tr>
      <w:tr w:rsidR="004D39FF" w:rsidRPr="00674395" w:rsidTr="008101E8">
        <w:trPr>
          <w:trHeight w:val="255"/>
        </w:trPr>
        <w:tc>
          <w:tcPr>
            <w:tcW w:w="6819" w:type="dxa"/>
            <w:shd w:val="clear" w:color="auto" w:fill="auto"/>
            <w:noWrap/>
            <w:vAlign w:val="bottom"/>
            <w:hideMark/>
          </w:tcPr>
          <w:p w:rsidR="004D39FF" w:rsidRPr="00B169CA" w:rsidRDefault="004D39FF" w:rsidP="0024534E">
            <w:pPr>
              <w:spacing w:after="0" w:line="276" w:lineRule="auto"/>
              <w:ind w:firstLine="616"/>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Тепловых электростанций</w:t>
            </w:r>
          </w:p>
        </w:tc>
        <w:tc>
          <w:tcPr>
            <w:tcW w:w="2977" w:type="dxa"/>
            <w:shd w:val="clear" w:color="auto" w:fill="auto"/>
            <w:noWrap/>
            <w:vAlign w:val="bottom"/>
            <w:hideMark/>
          </w:tcPr>
          <w:p w:rsidR="004D39FF" w:rsidRPr="00B169CA" w:rsidRDefault="004D39FF" w:rsidP="0024534E">
            <w:pPr>
              <w:spacing w:after="0" w:line="276" w:lineRule="auto"/>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w:t>
            </w:r>
            <w:r>
              <w:rPr>
                <w:rFonts w:ascii="Times New Roman" w:eastAsia="Arial Unicode MS" w:hAnsi="Times New Roman"/>
                <w:kern w:val="2"/>
                <w:sz w:val="28"/>
                <w:szCs w:val="28"/>
                <w:lang w:eastAsia="ru-RU"/>
              </w:rPr>
              <w:t xml:space="preserve"> </w:t>
            </w:r>
            <w:r w:rsidRPr="00B169CA">
              <w:rPr>
                <w:rFonts w:ascii="Times New Roman" w:eastAsia="Arial Unicode MS" w:hAnsi="Times New Roman"/>
                <w:kern w:val="2"/>
                <w:sz w:val="28"/>
                <w:szCs w:val="28"/>
                <w:lang w:eastAsia="ru-RU"/>
              </w:rPr>
              <w:t>50</w:t>
            </w:r>
            <w:r>
              <w:rPr>
                <w:rFonts w:ascii="Times New Roman" w:eastAsia="Arial Unicode MS" w:hAnsi="Times New Roman"/>
                <w:kern w:val="2"/>
                <w:sz w:val="28"/>
                <w:szCs w:val="28"/>
                <w:lang w:eastAsia="ru-RU"/>
              </w:rPr>
              <w:t>0</w:t>
            </w:r>
            <w:r w:rsidRPr="00B169CA">
              <w:rPr>
                <w:rFonts w:ascii="Times New Roman" w:eastAsia="Arial Unicode MS" w:hAnsi="Times New Roman"/>
                <w:kern w:val="2"/>
                <w:sz w:val="28"/>
                <w:szCs w:val="28"/>
                <w:lang w:eastAsia="ru-RU"/>
              </w:rPr>
              <w:t>;</w:t>
            </w:r>
          </w:p>
        </w:tc>
      </w:tr>
      <w:tr w:rsidR="004D39FF" w:rsidRPr="00674395" w:rsidTr="008101E8">
        <w:trPr>
          <w:trHeight w:val="255"/>
        </w:trPr>
        <w:tc>
          <w:tcPr>
            <w:tcW w:w="6819" w:type="dxa"/>
            <w:shd w:val="clear" w:color="auto" w:fill="auto"/>
            <w:noWrap/>
            <w:vAlign w:val="bottom"/>
            <w:hideMark/>
          </w:tcPr>
          <w:p w:rsidR="004D39FF" w:rsidRPr="00674395" w:rsidRDefault="004D39FF" w:rsidP="0024534E">
            <w:pPr>
              <w:spacing w:after="0" w:line="276" w:lineRule="auto"/>
              <w:ind w:firstLine="616"/>
              <w:contextualSpacing/>
              <w:rPr>
                <w:rFonts w:ascii="Times New Roman" w:eastAsia="Arial Unicode MS" w:hAnsi="Times New Roman"/>
                <w:kern w:val="2"/>
                <w:sz w:val="28"/>
                <w:szCs w:val="28"/>
                <w:lang w:eastAsia="ru-RU"/>
              </w:rPr>
            </w:pPr>
            <w:r w:rsidRPr="00674395">
              <w:rPr>
                <w:rFonts w:ascii="Times New Roman" w:eastAsia="Arial Unicode MS" w:hAnsi="Times New Roman"/>
                <w:kern w:val="2"/>
                <w:sz w:val="28"/>
                <w:szCs w:val="28"/>
                <w:lang w:eastAsia="ru-RU"/>
              </w:rPr>
              <w:t>Газотурбинных (</w:t>
            </w:r>
            <w:proofErr w:type="spellStart"/>
            <w:r w:rsidRPr="00674395">
              <w:rPr>
                <w:rFonts w:ascii="Times New Roman" w:eastAsia="Arial Unicode MS" w:hAnsi="Times New Roman"/>
                <w:kern w:val="2"/>
                <w:sz w:val="28"/>
                <w:szCs w:val="28"/>
                <w:lang w:eastAsia="ru-RU"/>
              </w:rPr>
              <w:t>газопоршневых</w:t>
            </w:r>
            <w:proofErr w:type="spellEnd"/>
            <w:r w:rsidRPr="00674395">
              <w:rPr>
                <w:rFonts w:ascii="Times New Roman" w:eastAsia="Arial Unicode MS" w:hAnsi="Times New Roman"/>
                <w:kern w:val="2"/>
                <w:sz w:val="28"/>
                <w:szCs w:val="28"/>
                <w:lang w:eastAsia="ru-RU"/>
              </w:rPr>
              <w:t>) электростанций</w:t>
            </w:r>
          </w:p>
        </w:tc>
        <w:tc>
          <w:tcPr>
            <w:tcW w:w="2977" w:type="dxa"/>
            <w:shd w:val="clear" w:color="auto" w:fill="auto"/>
            <w:noWrap/>
            <w:vAlign w:val="bottom"/>
            <w:hideMark/>
          </w:tcPr>
          <w:p w:rsidR="004D39FF" w:rsidRPr="00B169CA" w:rsidRDefault="004D39FF" w:rsidP="0024534E">
            <w:pPr>
              <w:spacing w:after="0" w:line="276" w:lineRule="auto"/>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w:t>
            </w:r>
            <w:r>
              <w:rPr>
                <w:rFonts w:ascii="Times New Roman" w:eastAsia="Arial Unicode MS" w:hAnsi="Times New Roman"/>
                <w:kern w:val="2"/>
                <w:sz w:val="28"/>
                <w:szCs w:val="28"/>
                <w:lang w:eastAsia="ru-RU"/>
              </w:rPr>
              <w:t xml:space="preserve"> </w:t>
            </w:r>
            <w:r w:rsidRPr="00B169CA">
              <w:rPr>
                <w:rFonts w:ascii="Times New Roman" w:eastAsia="Arial Unicode MS" w:hAnsi="Times New Roman"/>
                <w:kern w:val="2"/>
                <w:sz w:val="28"/>
                <w:szCs w:val="28"/>
                <w:lang w:eastAsia="ru-RU"/>
              </w:rPr>
              <w:t>448;</w:t>
            </w:r>
          </w:p>
        </w:tc>
      </w:tr>
      <w:tr w:rsidR="004D39FF" w:rsidRPr="00674395" w:rsidTr="008101E8">
        <w:trPr>
          <w:trHeight w:val="255"/>
        </w:trPr>
        <w:tc>
          <w:tcPr>
            <w:tcW w:w="6819" w:type="dxa"/>
            <w:shd w:val="clear" w:color="auto" w:fill="auto"/>
            <w:noWrap/>
            <w:vAlign w:val="bottom"/>
            <w:hideMark/>
          </w:tcPr>
          <w:p w:rsidR="004D39FF" w:rsidRPr="00B169CA" w:rsidRDefault="004D39FF" w:rsidP="0024534E">
            <w:pPr>
              <w:spacing w:after="0" w:line="276" w:lineRule="auto"/>
              <w:ind w:firstLine="616"/>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Малых (технологических) электростанций</w:t>
            </w:r>
          </w:p>
        </w:tc>
        <w:tc>
          <w:tcPr>
            <w:tcW w:w="2977" w:type="dxa"/>
            <w:shd w:val="clear" w:color="auto" w:fill="auto"/>
            <w:noWrap/>
            <w:vAlign w:val="bottom"/>
            <w:hideMark/>
          </w:tcPr>
          <w:p w:rsidR="004D39FF" w:rsidRPr="00B169CA" w:rsidRDefault="004D39FF" w:rsidP="0024534E">
            <w:pPr>
              <w:spacing w:after="0" w:line="276" w:lineRule="auto"/>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w:t>
            </w:r>
            <w:r>
              <w:rPr>
                <w:rFonts w:ascii="Times New Roman" w:eastAsia="Arial Unicode MS" w:hAnsi="Times New Roman"/>
                <w:kern w:val="2"/>
                <w:sz w:val="28"/>
                <w:szCs w:val="28"/>
                <w:lang w:eastAsia="ru-RU"/>
              </w:rPr>
              <w:t xml:space="preserve"> </w:t>
            </w:r>
            <w:r w:rsidRPr="00B169CA">
              <w:rPr>
                <w:rFonts w:ascii="Times New Roman" w:eastAsia="Arial Unicode MS" w:hAnsi="Times New Roman"/>
                <w:kern w:val="2"/>
                <w:sz w:val="28"/>
                <w:szCs w:val="28"/>
                <w:lang w:eastAsia="ru-RU"/>
              </w:rPr>
              <w:t>2</w:t>
            </w:r>
            <w:r>
              <w:rPr>
                <w:rFonts w:ascii="Times New Roman" w:eastAsia="Arial Unicode MS" w:hAnsi="Times New Roman"/>
                <w:kern w:val="2"/>
                <w:sz w:val="28"/>
                <w:szCs w:val="28"/>
                <w:lang w:eastAsia="ru-RU"/>
              </w:rPr>
              <w:t>3</w:t>
            </w:r>
            <w:r w:rsidRPr="00B169CA">
              <w:rPr>
                <w:rFonts w:ascii="Times New Roman" w:eastAsia="Arial Unicode MS" w:hAnsi="Times New Roman"/>
                <w:kern w:val="2"/>
                <w:sz w:val="28"/>
                <w:szCs w:val="28"/>
                <w:lang w:eastAsia="ru-RU"/>
              </w:rPr>
              <w:t xml:space="preserve"> </w:t>
            </w:r>
            <w:r>
              <w:rPr>
                <w:rFonts w:ascii="Times New Roman" w:eastAsia="Arial Unicode MS" w:hAnsi="Times New Roman"/>
                <w:kern w:val="2"/>
                <w:sz w:val="28"/>
                <w:szCs w:val="28"/>
                <w:lang w:eastAsia="ru-RU"/>
              </w:rPr>
              <w:t>451</w:t>
            </w:r>
            <w:r w:rsidRPr="00B169CA">
              <w:rPr>
                <w:rFonts w:ascii="Times New Roman" w:eastAsia="Arial Unicode MS" w:hAnsi="Times New Roman"/>
                <w:kern w:val="2"/>
                <w:sz w:val="28"/>
                <w:szCs w:val="28"/>
                <w:lang w:eastAsia="ru-RU"/>
              </w:rPr>
              <w:t>;</w:t>
            </w:r>
          </w:p>
        </w:tc>
      </w:tr>
      <w:tr w:rsidR="004D39FF" w:rsidRPr="00674395" w:rsidTr="008101E8">
        <w:trPr>
          <w:trHeight w:val="255"/>
        </w:trPr>
        <w:tc>
          <w:tcPr>
            <w:tcW w:w="6819" w:type="dxa"/>
            <w:shd w:val="clear" w:color="auto" w:fill="auto"/>
            <w:noWrap/>
            <w:vAlign w:val="bottom"/>
            <w:hideMark/>
          </w:tcPr>
          <w:p w:rsidR="004D39FF" w:rsidRPr="00B169CA" w:rsidRDefault="004D39FF" w:rsidP="0024534E">
            <w:pPr>
              <w:spacing w:after="0" w:line="276" w:lineRule="auto"/>
              <w:ind w:firstLine="616"/>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Гидроэлектростанций</w:t>
            </w:r>
          </w:p>
        </w:tc>
        <w:tc>
          <w:tcPr>
            <w:tcW w:w="2977" w:type="dxa"/>
            <w:shd w:val="clear" w:color="auto" w:fill="auto"/>
            <w:noWrap/>
            <w:vAlign w:val="bottom"/>
            <w:hideMark/>
          </w:tcPr>
          <w:p w:rsidR="004D39FF" w:rsidRPr="00B169CA" w:rsidRDefault="004D39FF" w:rsidP="0024534E">
            <w:pPr>
              <w:spacing w:after="0" w:line="276" w:lineRule="auto"/>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w:t>
            </w:r>
            <w:r>
              <w:rPr>
                <w:rFonts w:ascii="Times New Roman" w:eastAsia="Arial Unicode MS" w:hAnsi="Times New Roman"/>
                <w:kern w:val="2"/>
                <w:sz w:val="28"/>
                <w:szCs w:val="28"/>
                <w:lang w:eastAsia="ru-RU"/>
              </w:rPr>
              <w:t xml:space="preserve"> 162</w:t>
            </w:r>
            <w:r w:rsidRPr="00B169CA">
              <w:rPr>
                <w:rFonts w:ascii="Times New Roman" w:eastAsia="Arial Unicode MS" w:hAnsi="Times New Roman"/>
                <w:kern w:val="2"/>
                <w:sz w:val="28"/>
                <w:szCs w:val="28"/>
                <w:lang w:eastAsia="ru-RU"/>
              </w:rPr>
              <w:t xml:space="preserve">; </w:t>
            </w:r>
          </w:p>
        </w:tc>
      </w:tr>
      <w:tr w:rsidR="004D39FF" w:rsidRPr="00674395" w:rsidTr="008101E8">
        <w:trPr>
          <w:trHeight w:val="255"/>
        </w:trPr>
        <w:tc>
          <w:tcPr>
            <w:tcW w:w="6819" w:type="dxa"/>
            <w:shd w:val="clear" w:color="auto" w:fill="auto"/>
            <w:noWrap/>
            <w:vAlign w:val="bottom"/>
            <w:hideMark/>
          </w:tcPr>
          <w:p w:rsidR="004D39FF" w:rsidRPr="00B169CA" w:rsidRDefault="004D39FF" w:rsidP="0024534E">
            <w:pPr>
              <w:spacing w:after="0" w:line="276" w:lineRule="auto"/>
              <w:ind w:firstLine="616"/>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Котельных всего,</w:t>
            </w:r>
          </w:p>
          <w:p w:rsidR="004D39FF" w:rsidRPr="00B169CA" w:rsidRDefault="004D39FF" w:rsidP="0024534E">
            <w:pPr>
              <w:spacing w:after="0" w:line="276" w:lineRule="auto"/>
              <w:ind w:firstLine="616"/>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в том числе:</w:t>
            </w:r>
          </w:p>
        </w:tc>
        <w:tc>
          <w:tcPr>
            <w:tcW w:w="2977" w:type="dxa"/>
            <w:shd w:val="clear" w:color="auto" w:fill="auto"/>
            <w:noWrap/>
            <w:hideMark/>
          </w:tcPr>
          <w:p w:rsidR="004D39FF" w:rsidRPr="00B169CA" w:rsidRDefault="004D39FF" w:rsidP="0024534E">
            <w:pPr>
              <w:spacing w:after="0" w:line="276" w:lineRule="auto"/>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w:t>
            </w:r>
            <w:r>
              <w:rPr>
                <w:rFonts w:ascii="Times New Roman" w:eastAsia="Arial Unicode MS" w:hAnsi="Times New Roman"/>
                <w:kern w:val="2"/>
                <w:sz w:val="28"/>
                <w:szCs w:val="28"/>
                <w:lang w:eastAsia="ru-RU"/>
              </w:rPr>
              <w:t xml:space="preserve"> </w:t>
            </w:r>
            <w:r w:rsidRPr="00B169CA">
              <w:rPr>
                <w:rFonts w:ascii="Times New Roman" w:eastAsia="Arial Unicode MS" w:hAnsi="Times New Roman"/>
                <w:kern w:val="2"/>
                <w:sz w:val="28"/>
                <w:szCs w:val="28"/>
                <w:lang w:eastAsia="ru-RU"/>
              </w:rPr>
              <w:t>8</w:t>
            </w:r>
            <w:r>
              <w:rPr>
                <w:rFonts w:ascii="Times New Roman" w:eastAsia="Arial Unicode MS" w:hAnsi="Times New Roman"/>
                <w:kern w:val="2"/>
                <w:sz w:val="28"/>
                <w:szCs w:val="28"/>
                <w:lang w:eastAsia="ru-RU"/>
              </w:rPr>
              <w:t>4 642</w:t>
            </w:r>
            <w:r w:rsidRPr="00B169CA">
              <w:rPr>
                <w:rFonts w:ascii="Times New Roman" w:eastAsia="Arial Unicode MS" w:hAnsi="Times New Roman"/>
                <w:kern w:val="2"/>
                <w:sz w:val="28"/>
                <w:szCs w:val="28"/>
                <w:lang w:eastAsia="ru-RU"/>
              </w:rPr>
              <w:t>;</w:t>
            </w:r>
          </w:p>
        </w:tc>
      </w:tr>
      <w:tr w:rsidR="004D39FF" w:rsidRPr="00674395" w:rsidTr="008101E8">
        <w:trPr>
          <w:trHeight w:val="255"/>
        </w:trPr>
        <w:tc>
          <w:tcPr>
            <w:tcW w:w="6819" w:type="dxa"/>
            <w:shd w:val="clear" w:color="auto" w:fill="auto"/>
            <w:noWrap/>
            <w:vAlign w:val="bottom"/>
            <w:hideMark/>
          </w:tcPr>
          <w:p w:rsidR="004D39FF" w:rsidRPr="00674395" w:rsidRDefault="004D39FF" w:rsidP="0024534E">
            <w:pPr>
              <w:spacing w:after="0" w:line="276" w:lineRule="auto"/>
              <w:ind w:firstLine="616"/>
              <w:contextualSpacing/>
              <w:rPr>
                <w:rFonts w:ascii="Times New Roman" w:eastAsia="Arial Unicode MS" w:hAnsi="Times New Roman"/>
                <w:kern w:val="2"/>
                <w:sz w:val="28"/>
                <w:szCs w:val="28"/>
                <w:lang w:eastAsia="ru-RU"/>
              </w:rPr>
            </w:pPr>
            <w:r w:rsidRPr="00674395">
              <w:rPr>
                <w:rFonts w:ascii="Times New Roman" w:eastAsia="Arial Unicode MS" w:hAnsi="Times New Roman"/>
                <w:kern w:val="2"/>
                <w:sz w:val="28"/>
                <w:szCs w:val="28"/>
                <w:lang w:eastAsia="ru-RU"/>
              </w:rPr>
              <w:t>производственных</w:t>
            </w:r>
          </w:p>
        </w:tc>
        <w:tc>
          <w:tcPr>
            <w:tcW w:w="2977" w:type="dxa"/>
            <w:shd w:val="clear" w:color="auto" w:fill="auto"/>
            <w:noWrap/>
            <w:vAlign w:val="center"/>
            <w:hideMark/>
          </w:tcPr>
          <w:p w:rsidR="004D39FF" w:rsidRPr="00B169CA" w:rsidRDefault="004D39FF" w:rsidP="0024534E">
            <w:pPr>
              <w:spacing w:after="0" w:line="276" w:lineRule="auto"/>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w:t>
            </w:r>
            <w:r>
              <w:rPr>
                <w:rFonts w:ascii="Times New Roman" w:eastAsia="Arial Unicode MS" w:hAnsi="Times New Roman"/>
                <w:kern w:val="2"/>
                <w:sz w:val="28"/>
                <w:szCs w:val="28"/>
                <w:lang w:eastAsia="ru-RU"/>
              </w:rPr>
              <w:t xml:space="preserve"> </w:t>
            </w:r>
            <w:r w:rsidRPr="00B169CA">
              <w:rPr>
                <w:rFonts w:ascii="Times New Roman" w:eastAsia="Arial Unicode MS" w:hAnsi="Times New Roman"/>
                <w:kern w:val="2"/>
                <w:sz w:val="28"/>
                <w:szCs w:val="28"/>
                <w:lang w:eastAsia="ru-RU"/>
              </w:rPr>
              <w:t xml:space="preserve">6 </w:t>
            </w:r>
            <w:r>
              <w:rPr>
                <w:rFonts w:ascii="Times New Roman" w:eastAsia="Arial Unicode MS" w:hAnsi="Times New Roman"/>
                <w:kern w:val="2"/>
                <w:sz w:val="28"/>
                <w:szCs w:val="28"/>
                <w:lang w:eastAsia="ru-RU"/>
              </w:rPr>
              <w:t>8</w:t>
            </w:r>
            <w:r w:rsidRPr="00B169CA">
              <w:rPr>
                <w:rFonts w:ascii="Times New Roman" w:eastAsia="Arial Unicode MS" w:hAnsi="Times New Roman"/>
                <w:kern w:val="2"/>
                <w:sz w:val="28"/>
                <w:szCs w:val="28"/>
                <w:lang w:eastAsia="ru-RU"/>
              </w:rPr>
              <w:t>6</w:t>
            </w:r>
            <w:r>
              <w:rPr>
                <w:rFonts w:ascii="Times New Roman" w:eastAsia="Arial Unicode MS" w:hAnsi="Times New Roman"/>
                <w:kern w:val="2"/>
                <w:sz w:val="28"/>
                <w:szCs w:val="28"/>
                <w:lang w:eastAsia="ru-RU"/>
              </w:rPr>
              <w:t>1</w:t>
            </w:r>
            <w:r w:rsidRPr="00B169CA">
              <w:rPr>
                <w:rFonts w:ascii="Times New Roman" w:eastAsia="Arial Unicode MS" w:hAnsi="Times New Roman"/>
                <w:kern w:val="2"/>
                <w:sz w:val="28"/>
                <w:szCs w:val="28"/>
                <w:lang w:eastAsia="ru-RU"/>
              </w:rPr>
              <w:t>;</w:t>
            </w:r>
          </w:p>
        </w:tc>
      </w:tr>
      <w:tr w:rsidR="004D39FF" w:rsidRPr="00674395" w:rsidTr="008101E8">
        <w:trPr>
          <w:trHeight w:val="359"/>
        </w:trPr>
        <w:tc>
          <w:tcPr>
            <w:tcW w:w="6819" w:type="dxa"/>
            <w:shd w:val="clear" w:color="auto" w:fill="auto"/>
            <w:noWrap/>
            <w:vAlign w:val="bottom"/>
            <w:hideMark/>
          </w:tcPr>
          <w:p w:rsidR="004D39FF" w:rsidRPr="00674395" w:rsidRDefault="004D39FF" w:rsidP="0024534E">
            <w:pPr>
              <w:spacing w:after="0" w:line="276" w:lineRule="auto"/>
              <w:ind w:firstLine="616"/>
              <w:contextualSpacing/>
              <w:rPr>
                <w:rFonts w:ascii="Times New Roman" w:eastAsia="Arial Unicode MS" w:hAnsi="Times New Roman"/>
                <w:kern w:val="2"/>
                <w:sz w:val="28"/>
                <w:szCs w:val="28"/>
                <w:lang w:eastAsia="ru-RU"/>
              </w:rPr>
            </w:pPr>
            <w:r w:rsidRPr="00674395">
              <w:rPr>
                <w:rFonts w:ascii="Times New Roman" w:eastAsia="Arial Unicode MS" w:hAnsi="Times New Roman"/>
                <w:kern w:val="2"/>
                <w:sz w:val="28"/>
                <w:szCs w:val="28"/>
                <w:lang w:eastAsia="ru-RU"/>
              </w:rPr>
              <w:t xml:space="preserve">   отопительно-производственных</w:t>
            </w:r>
          </w:p>
        </w:tc>
        <w:tc>
          <w:tcPr>
            <w:tcW w:w="2977" w:type="dxa"/>
            <w:shd w:val="clear" w:color="auto" w:fill="auto"/>
            <w:noWrap/>
            <w:vAlign w:val="center"/>
            <w:hideMark/>
          </w:tcPr>
          <w:p w:rsidR="004D39FF" w:rsidRPr="00B169CA" w:rsidRDefault="004D39FF" w:rsidP="0024534E">
            <w:pPr>
              <w:spacing w:after="0" w:line="276" w:lineRule="auto"/>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w:t>
            </w:r>
            <w:r>
              <w:rPr>
                <w:rFonts w:ascii="Times New Roman" w:eastAsia="Arial Unicode MS" w:hAnsi="Times New Roman"/>
                <w:kern w:val="2"/>
                <w:sz w:val="28"/>
                <w:szCs w:val="28"/>
                <w:lang w:eastAsia="ru-RU"/>
              </w:rPr>
              <w:t xml:space="preserve"> </w:t>
            </w:r>
            <w:r w:rsidRPr="00B169CA">
              <w:rPr>
                <w:rFonts w:ascii="Times New Roman" w:eastAsia="Arial Unicode MS" w:hAnsi="Times New Roman"/>
                <w:kern w:val="2"/>
                <w:sz w:val="28"/>
                <w:szCs w:val="28"/>
                <w:lang w:eastAsia="ru-RU"/>
              </w:rPr>
              <w:t>1</w:t>
            </w:r>
            <w:r>
              <w:rPr>
                <w:rFonts w:ascii="Times New Roman" w:eastAsia="Arial Unicode MS" w:hAnsi="Times New Roman"/>
                <w:kern w:val="2"/>
                <w:sz w:val="28"/>
                <w:szCs w:val="28"/>
                <w:lang w:eastAsia="ru-RU"/>
              </w:rPr>
              <w:t>2</w:t>
            </w:r>
            <w:r w:rsidRPr="00B169CA">
              <w:rPr>
                <w:rFonts w:ascii="Times New Roman" w:eastAsia="Arial Unicode MS" w:hAnsi="Times New Roman"/>
                <w:kern w:val="2"/>
                <w:sz w:val="28"/>
                <w:szCs w:val="28"/>
                <w:lang w:eastAsia="ru-RU"/>
              </w:rPr>
              <w:t xml:space="preserve"> </w:t>
            </w:r>
            <w:r>
              <w:rPr>
                <w:rFonts w:ascii="Times New Roman" w:eastAsia="Arial Unicode MS" w:hAnsi="Times New Roman"/>
                <w:kern w:val="2"/>
                <w:sz w:val="28"/>
                <w:szCs w:val="28"/>
                <w:lang w:eastAsia="ru-RU"/>
              </w:rPr>
              <w:t>832</w:t>
            </w:r>
            <w:r w:rsidRPr="00B169CA">
              <w:rPr>
                <w:rFonts w:ascii="Times New Roman" w:eastAsia="Arial Unicode MS" w:hAnsi="Times New Roman"/>
                <w:kern w:val="2"/>
                <w:sz w:val="28"/>
                <w:szCs w:val="28"/>
                <w:lang w:eastAsia="ru-RU"/>
              </w:rPr>
              <w:t>;</w:t>
            </w:r>
          </w:p>
        </w:tc>
      </w:tr>
      <w:tr w:rsidR="004D39FF" w:rsidRPr="00674395" w:rsidTr="008101E8">
        <w:trPr>
          <w:trHeight w:val="255"/>
        </w:trPr>
        <w:tc>
          <w:tcPr>
            <w:tcW w:w="6819" w:type="dxa"/>
            <w:shd w:val="clear" w:color="auto" w:fill="auto"/>
            <w:noWrap/>
            <w:vAlign w:val="bottom"/>
            <w:hideMark/>
          </w:tcPr>
          <w:p w:rsidR="004D39FF" w:rsidRPr="00674395" w:rsidRDefault="004D39FF" w:rsidP="0024534E">
            <w:pPr>
              <w:spacing w:after="0" w:line="276" w:lineRule="auto"/>
              <w:ind w:firstLine="616"/>
              <w:contextualSpacing/>
              <w:rPr>
                <w:rFonts w:ascii="Times New Roman" w:eastAsia="Arial Unicode MS" w:hAnsi="Times New Roman"/>
                <w:kern w:val="2"/>
                <w:sz w:val="28"/>
                <w:szCs w:val="28"/>
                <w:lang w:eastAsia="ru-RU"/>
              </w:rPr>
            </w:pPr>
            <w:r w:rsidRPr="00674395">
              <w:rPr>
                <w:rFonts w:ascii="Times New Roman" w:eastAsia="Arial Unicode MS" w:hAnsi="Times New Roman"/>
                <w:kern w:val="2"/>
                <w:sz w:val="28"/>
                <w:szCs w:val="28"/>
                <w:lang w:eastAsia="ru-RU"/>
              </w:rPr>
              <w:t xml:space="preserve">   отопительных</w:t>
            </w:r>
          </w:p>
        </w:tc>
        <w:tc>
          <w:tcPr>
            <w:tcW w:w="2977" w:type="dxa"/>
            <w:shd w:val="clear" w:color="auto" w:fill="auto"/>
            <w:noWrap/>
            <w:vAlign w:val="center"/>
            <w:hideMark/>
          </w:tcPr>
          <w:p w:rsidR="004D39FF" w:rsidRPr="00B169CA" w:rsidRDefault="004D39FF" w:rsidP="0024534E">
            <w:pPr>
              <w:spacing w:after="0" w:line="276" w:lineRule="auto"/>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w:t>
            </w:r>
            <w:r>
              <w:rPr>
                <w:rFonts w:ascii="Times New Roman" w:eastAsia="Arial Unicode MS" w:hAnsi="Times New Roman"/>
                <w:kern w:val="2"/>
                <w:sz w:val="28"/>
                <w:szCs w:val="28"/>
                <w:lang w:eastAsia="ru-RU"/>
              </w:rPr>
              <w:t xml:space="preserve"> 64</w:t>
            </w:r>
            <w:r w:rsidRPr="00B169CA">
              <w:rPr>
                <w:rFonts w:ascii="Times New Roman" w:eastAsia="Arial Unicode MS" w:hAnsi="Times New Roman"/>
                <w:kern w:val="2"/>
                <w:sz w:val="28"/>
                <w:szCs w:val="28"/>
                <w:lang w:eastAsia="ru-RU"/>
              </w:rPr>
              <w:t xml:space="preserve"> </w:t>
            </w:r>
            <w:r>
              <w:rPr>
                <w:rFonts w:ascii="Times New Roman" w:eastAsia="Arial Unicode MS" w:hAnsi="Times New Roman"/>
                <w:kern w:val="2"/>
                <w:sz w:val="28"/>
                <w:szCs w:val="28"/>
                <w:lang w:eastAsia="ru-RU"/>
              </w:rPr>
              <w:t>949</w:t>
            </w:r>
            <w:r w:rsidRPr="00B169CA">
              <w:rPr>
                <w:rFonts w:ascii="Times New Roman" w:eastAsia="Arial Unicode MS" w:hAnsi="Times New Roman"/>
                <w:kern w:val="2"/>
                <w:sz w:val="28"/>
                <w:szCs w:val="28"/>
                <w:lang w:eastAsia="ru-RU"/>
              </w:rPr>
              <w:t>;</w:t>
            </w:r>
          </w:p>
        </w:tc>
      </w:tr>
      <w:tr w:rsidR="004D39FF" w:rsidRPr="006639C8" w:rsidTr="008101E8">
        <w:trPr>
          <w:trHeight w:val="313"/>
        </w:trPr>
        <w:tc>
          <w:tcPr>
            <w:tcW w:w="6819" w:type="dxa"/>
            <w:shd w:val="clear" w:color="auto" w:fill="auto"/>
            <w:noWrap/>
            <w:vAlign w:val="bottom"/>
            <w:hideMark/>
          </w:tcPr>
          <w:p w:rsidR="004D39FF" w:rsidRPr="00674395" w:rsidRDefault="004D39FF" w:rsidP="0024534E">
            <w:pPr>
              <w:spacing w:after="0" w:line="276" w:lineRule="auto"/>
              <w:ind w:firstLine="616"/>
              <w:contextualSpacing/>
              <w:rPr>
                <w:rFonts w:ascii="Times New Roman" w:eastAsia="Arial Unicode MS" w:hAnsi="Times New Roman"/>
                <w:kern w:val="2"/>
                <w:sz w:val="28"/>
                <w:szCs w:val="28"/>
                <w:lang w:eastAsia="ru-RU"/>
              </w:rPr>
            </w:pPr>
            <w:r w:rsidRPr="00674395">
              <w:rPr>
                <w:rFonts w:ascii="Times New Roman" w:eastAsia="Arial Unicode MS" w:hAnsi="Times New Roman"/>
                <w:kern w:val="2"/>
                <w:sz w:val="28"/>
                <w:szCs w:val="28"/>
                <w:lang w:eastAsia="ru-RU"/>
              </w:rPr>
              <w:t xml:space="preserve">Электрических подстанций </w:t>
            </w:r>
            <w:r w:rsidRPr="00674395">
              <w:rPr>
                <w:rFonts w:ascii="Times New Roman" w:eastAsia="Arial Unicode MS" w:hAnsi="Times New Roman"/>
                <w:kern w:val="2"/>
                <w:sz w:val="28"/>
                <w:szCs w:val="28"/>
                <w:lang w:eastAsia="ru-RU"/>
              </w:rPr>
              <w:tab/>
              <w:t xml:space="preserve">     </w:t>
            </w:r>
          </w:p>
        </w:tc>
        <w:tc>
          <w:tcPr>
            <w:tcW w:w="2977" w:type="dxa"/>
            <w:shd w:val="clear" w:color="auto" w:fill="auto"/>
            <w:noWrap/>
            <w:vAlign w:val="bottom"/>
            <w:hideMark/>
          </w:tcPr>
          <w:p w:rsidR="004D39FF" w:rsidRPr="00B169CA" w:rsidRDefault="004D39FF" w:rsidP="0024534E">
            <w:pPr>
              <w:spacing w:after="0" w:line="276" w:lineRule="auto"/>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w:t>
            </w:r>
            <w:r>
              <w:rPr>
                <w:rFonts w:ascii="Times New Roman" w:eastAsia="Arial Unicode MS" w:hAnsi="Times New Roman"/>
                <w:kern w:val="2"/>
                <w:sz w:val="28"/>
                <w:szCs w:val="28"/>
                <w:lang w:eastAsia="ru-RU"/>
              </w:rPr>
              <w:t xml:space="preserve"> 1</w:t>
            </w:r>
            <w:r>
              <w:rPr>
                <w:rFonts w:ascii="Times New Roman" w:eastAsia="Arial Unicode MS" w:hAnsi="Times New Roman"/>
                <w:kern w:val="2"/>
                <w:sz w:val="28"/>
                <w:szCs w:val="28"/>
                <w:lang w:val="en-US" w:eastAsia="ru-RU"/>
              </w:rPr>
              <w:t xml:space="preserve"> </w:t>
            </w:r>
            <w:r>
              <w:rPr>
                <w:rFonts w:ascii="Times New Roman" w:eastAsia="Arial Unicode MS" w:hAnsi="Times New Roman"/>
                <w:kern w:val="2"/>
                <w:sz w:val="28"/>
                <w:szCs w:val="28"/>
                <w:lang w:eastAsia="ru-RU"/>
              </w:rPr>
              <w:t>035 586</w:t>
            </w:r>
            <w:r w:rsidRPr="00B169CA">
              <w:rPr>
                <w:rFonts w:ascii="Times New Roman" w:eastAsia="Arial Unicode MS" w:hAnsi="Times New Roman"/>
                <w:kern w:val="2"/>
                <w:sz w:val="28"/>
                <w:szCs w:val="28"/>
                <w:lang w:eastAsia="ru-RU"/>
              </w:rPr>
              <w:t>;</w:t>
            </w:r>
          </w:p>
        </w:tc>
      </w:tr>
      <w:tr w:rsidR="004D39FF" w:rsidRPr="006639C8" w:rsidTr="008101E8">
        <w:trPr>
          <w:trHeight w:hRule="exact" w:val="392"/>
        </w:trPr>
        <w:tc>
          <w:tcPr>
            <w:tcW w:w="6819" w:type="dxa"/>
            <w:shd w:val="clear" w:color="auto" w:fill="auto"/>
            <w:noWrap/>
          </w:tcPr>
          <w:p w:rsidR="004D39FF" w:rsidRPr="006639C8" w:rsidRDefault="004D39FF" w:rsidP="0024534E">
            <w:pPr>
              <w:spacing w:after="0" w:line="276" w:lineRule="auto"/>
              <w:ind w:firstLine="616"/>
              <w:contextualSpacing/>
              <w:rPr>
                <w:rFonts w:ascii="Times New Roman" w:eastAsia="Arial Unicode MS" w:hAnsi="Times New Roman"/>
                <w:kern w:val="2"/>
                <w:sz w:val="28"/>
                <w:szCs w:val="28"/>
                <w:lang w:eastAsia="ru-RU"/>
              </w:rPr>
            </w:pPr>
            <w:r w:rsidRPr="006639C8">
              <w:rPr>
                <w:rFonts w:ascii="Times New Roman" w:eastAsia="Arial Unicode MS" w:hAnsi="Times New Roman"/>
                <w:kern w:val="2"/>
                <w:sz w:val="28"/>
                <w:szCs w:val="28"/>
                <w:lang w:eastAsia="ru-RU"/>
              </w:rPr>
              <w:t>Тепловы</w:t>
            </w:r>
            <w:r>
              <w:rPr>
                <w:rFonts w:ascii="Times New Roman" w:eastAsia="Arial Unicode MS" w:hAnsi="Times New Roman"/>
                <w:kern w:val="2"/>
                <w:sz w:val="28"/>
                <w:szCs w:val="28"/>
                <w:lang w:eastAsia="ru-RU"/>
              </w:rPr>
              <w:t>х</w:t>
            </w:r>
            <w:r w:rsidRPr="006639C8">
              <w:rPr>
                <w:rFonts w:ascii="Times New Roman" w:eastAsia="Arial Unicode MS" w:hAnsi="Times New Roman"/>
                <w:kern w:val="2"/>
                <w:sz w:val="28"/>
                <w:szCs w:val="28"/>
                <w:lang w:eastAsia="ru-RU"/>
              </w:rPr>
              <w:t xml:space="preserve"> сет</w:t>
            </w:r>
            <w:r>
              <w:rPr>
                <w:rFonts w:ascii="Times New Roman" w:eastAsia="Arial Unicode MS" w:hAnsi="Times New Roman"/>
                <w:kern w:val="2"/>
                <w:sz w:val="28"/>
                <w:szCs w:val="28"/>
                <w:lang w:eastAsia="ru-RU"/>
              </w:rPr>
              <w:t>ей</w:t>
            </w:r>
            <w:r w:rsidRPr="006639C8">
              <w:rPr>
                <w:rFonts w:ascii="Times New Roman" w:eastAsia="Arial Unicode MS" w:hAnsi="Times New Roman"/>
                <w:kern w:val="2"/>
                <w:sz w:val="28"/>
                <w:szCs w:val="28"/>
                <w:lang w:eastAsia="ru-RU"/>
              </w:rPr>
              <w:t xml:space="preserve"> (в двухтрубном исчислении),</w:t>
            </w:r>
          </w:p>
        </w:tc>
        <w:tc>
          <w:tcPr>
            <w:tcW w:w="2977" w:type="dxa"/>
            <w:shd w:val="clear" w:color="auto" w:fill="auto"/>
            <w:noWrap/>
            <w:vAlign w:val="bottom"/>
          </w:tcPr>
          <w:p w:rsidR="004D39FF" w:rsidRPr="00B169CA" w:rsidRDefault="004D39FF" w:rsidP="0024534E">
            <w:pPr>
              <w:spacing w:after="0" w:line="276" w:lineRule="auto"/>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w:t>
            </w:r>
            <w:r>
              <w:rPr>
                <w:rFonts w:ascii="Times New Roman" w:eastAsia="Arial Unicode MS" w:hAnsi="Times New Roman"/>
                <w:kern w:val="2"/>
                <w:sz w:val="28"/>
                <w:szCs w:val="28"/>
                <w:lang w:eastAsia="ru-RU"/>
              </w:rPr>
              <w:t xml:space="preserve"> </w:t>
            </w:r>
            <w:r>
              <w:rPr>
                <w:rFonts w:ascii="Times New Roman" w:eastAsia="Arial Unicode MS" w:hAnsi="Times New Roman"/>
                <w:kern w:val="2"/>
                <w:sz w:val="28"/>
                <w:szCs w:val="28"/>
                <w:lang w:val="en-US" w:eastAsia="ru-RU"/>
              </w:rPr>
              <w:t>200 681</w:t>
            </w:r>
            <w:r w:rsidRPr="00B169CA">
              <w:rPr>
                <w:rFonts w:ascii="Times New Roman" w:eastAsia="Arial Unicode MS" w:hAnsi="Times New Roman"/>
                <w:kern w:val="2"/>
                <w:sz w:val="28"/>
                <w:szCs w:val="28"/>
                <w:lang w:eastAsia="ru-RU"/>
              </w:rPr>
              <w:t xml:space="preserve"> км;</w:t>
            </w:r>
          </w:p>
        </w:tc>
      </w:tr>
      <w:tr w:rsidR="004D39FF" w:rsidRPr="006639C8" w:rsidTr="008101E8">
        <w:trPr>
          <w:trHeight w:val="728"/>
        </w:trPr>
        <w:tc>
          <w:tcPr>
            <w:tcW w:w="6819" w:type="dxa"/>
            <w:shd w:val="clear" w:color="auto" w:fill="auto"/>
            <w:noWrap/>
            <w:hideMark/>
          </w:tcPr>
          <w:p w:rsidR="004D39FF" w:rsidRPr="006639C8" w:rsidRDefault="004D39FF" w:rsidP="0024534E">
            <w:pPr>
              <w:spacing w:after="0" w:line="276" w:lineRule="auto"/>
              <w:ind w:left="616"/>
              <w:contextualSpacing/>
              <w:rPr>
                <w:rFonts w:ascii="Times New Roman" w:eastAsia="Arial Unicode MS" w:hAnsi="Times New Roman"/>
                <w:kern w:val="2"/>
                <w:sz w:val="28"/>
                <w:szCs w:val="28"/>
                <w:lang w:eastAsia="ru-RU"/>
              </w:rPr>
            </w:pPr>
            <w:r w:rsidRPr="006639C8">
              <w:rPr>
                <w:rFonts w:ascii="Times New Roman" w:eastAsia="Arial Unicode MS" w:hAnsi="Times New Roman"/>
                <w:kern w:val="2"/>
                <w:sz w:val="28"/>
                <w:szCs w:val="28"/>
                <w:lang w:eastAsia="ru-RU"/>
              </w:rPr>
              <w:t>Лини</w:t>
            </w:r>
            <w:r>
              <w:rPr>
                <w:rFonts w:ascii="Times New Roman" w:eastAsia="Arial Unicode MS" w:hAnsi="Times New Roman"/>
                <w:kern w:val="2"/>
                <w:sz w:val="28"/>
                <w:szCs w:val="28"/>
                <w:lang w:eastAsia="ru-RU"/>
              </w:rPr>
              <w:t>й</w:t>
            </w:r>
            <w:r w:rsidRPr="006639C8">
              <w:rPr>
                <w:rFonts w:ascii="Times New Roman" w:eastAsia="Arial Unicode MS" w:hAnsi="Times New Roman"/>
                <w:kern w:val="2"/>
                <w:sz w:val="28"/>
                <w:szCs w:val="28"/>
                <w:lang w:eastAsia="ru-RU"/>
              </w:rPr>
              <w:t xml:space="preserve"> электропередачи всего, </w:t>
            </w:r>
            <w:r w:rsidRPr="006639C8">
              <w:rPr>
                <w:rFonts w:ascii="Times New Roman" w:eastAsia="Arial Unicode MS" w:hAnsi="Times New Roman"/>
                <w:kern w:val="2"/>
                <w:sz w:val="28"/>
                <w:szCs w:val="28"/>
                <w:lang w:eastAsia="ru-RU"/>
              </w:rPr>
              <w:br/>
              <w:t>в том числе:</w:t>
            </w:r>
          </w:p>
        </w:tc>
        <w:tc>
          <w:tcPr>
            <w:tcW w:w="2977" w:type="dxa"/>
            <w:shd w:val="clear" w:color="auto" w:fill="auto"/>
            <w:noWrap/>
            <w:hideMark/>
          </w:tcPr>
          <w:p w:rsidR="004D39FF" w:rsidRPr="00B169CA" w:rsidRDefault="004D39FF" w:rsidP="0024534E">
            <w:pPr>
              <w:spacing w:after="0" w:line="276" w:lineRule="auto"/>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w:t>
            </w:r>
            <w:r>
              <w:rPr>
                <w:rFonts w:ascii="Times New Roman" w:eastAsia="Arial Unicode MS" w:hAnsi="Times New Roman"/>
                <w:kern w:val="2"/>
                <w:sz w:val="28"/>
                <w:szCs w:val="28"/>
                <w:lang w:eastAsia="ru-RU"/>
              </w:rPr>
              <w:t xml:space="preserve"> </w:t>
            </w:r>
            <w:r>
              <w:rPr>
                <w:rFonts w:ascii="Times New Roman" w:eastAsia="Arial Unicode MS" w:hAnsi="Times New Roman"/>
                <w:kern w:val="2"/>
                <w:sz w:val="28"/>
                <w:szCs w:val="28"/>
                <w:lang w:val="en-US" w:eastAsia="ru-RU"/>
              </w:rPr>
              <w:t>5 200 504</w:t>
            </w:r>
            <w:r w:rsidRPr="00B169CA">
              <w:rPr>
                <w:rFonts w:ascii="Times New Roman" w:eastAsia="Arial Unicode MS" w:hAnsi="Times New Roman"/>
                <w:kern w:val="2"/>
                <w:sz w:val="28"/>
                <w:szCs w:val="28"/>
                <w:lang w:eastAsia="ru-RU"/>
              </w:rPr>
              <w:t xml:space="preserve"> км;</w:t>
            </w:r>
          </w:p>
        </w:tc>
      </w:tr>
      <w:tr w:rsidR="004D39FF" w:rsidRPr="006639C8" w:rsidTr="008101E8">
        <w:trPr>
          <w:trHeight w:val="255"/>
        </w:trPr>
        <w:tc>
          <w:tcPr>
            <w:tcW w:w="6819" w:type="dxa"/>
            <w:shd w:val="clear" w:color="auto" w:fill="auto"/>
            <w:noWrap/>
            <w:hideMark/>
          </w:tcPr>
          <w:p w:rsidR="004D39FF" w:rsidRPr="00B169CA" w:rsidRDefault="004D39FF" w:rsidP="0024534E">
            <w:pPr>
              <w:spacing w:after="0" w:line="276" w:lineRule="auto"/>
              <w:ind w:firstLine="616"/>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 xml:space="preserve">   напряжением до 1 кВ</w:t>
            </w:r>
          </w:p>
        </w:tc>
        <w:tc>
          <w:tcPr>
            <w:tcW w:w="2977" w:type="dxa"/>
            <w:shd w:val="clear" w:color="auto" w:fill="auto"/>
            <w:noWrap/>
            <w:vAlign w:val="bottom"/>
            <w:hideMark/>
          </w:tcPr>
          <w:p w:rsidR="004D39FF" w:rsidRPr="00B169CA" w:rsidRDefault="004D39FF" w:rsidP="0024534E">
            <w:pPr>
              <w:spacing w:after="0" w:line="276" w:lineRule="auto"/>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w:t>
            </w:r>
            <w:r>
              <w:rPr>
                <w:rFonts w:ascii="Times New Roman" w:eastAsia="Arial Unicode MS" w:hAnsi="Times New Roman"/>
                <w:kern w:val="2"/>
                <w:sz w:val="28"/>
                <w:szCs w:val="28"/>
                <w:lang w:eastAsia="ru-RU"/>
              </w:rPr>
              <w:t xml:space="preserve"> 2</w:t>
            </w:r>
            <w:r>
              <w:rPr>
                <w:rFonts w:ascii="Times New Roman" w:eastAsia="Arial Unicode MS" w:hAnsi="Times New Roman"/>
                <w:kern w:val="2"/>
                <w:sz w:val="28"/>
                <w:szCs w:val="28"/>
                <w:lang w:val="en-US" w:eastAsia="ru-RU"/>
              </w:rPr>
              <w:t> </w:t>
            </w:r>
            <w:r>
              <w:rPr>
                <w:rFonts w:ascii="Times New Roman" w:eastAsia="Arial Unicode MS" w:hAnsi="Times New Roman"/>
                <w:kern w:val="2"/>
                <w:sz w:val="28"/>
                <w:szCs w:val="28"/>
                <w:lang w:eastAsia="ru-RU"/>
              </w:rPr>
              <w:t>696 914</w:t>
            </w:r>
            <w:r w:rsidRPr="00B169CA">
              <w:rPr>
                <w:rFonts w:ascii="Times New Roman" w:eastAsia="Arial Unicode MS" w:hAnsi="Times New Roman"/>
                <w:kern w:val="2"/>
                <w:sz w:val="28"/>
                <w:szCs w:val="28"/>
                <w:lang w:eastAsia="ru-RU"/>
              </w:rPr>
              <w:t xml:space="preserve"> км;</w:t>
            </w:r>
          </w:p>
        </w:tc>
      </w:tr>
      <w:tr w:rsidR="004D39FF" w:rsidRPr="006639C8" w:rsidTr="008101E8">
        <w:trPr>
          <w:trHeight w:val="255"/>
        </w:trPr>
        <w:tc>
          <w:tcPr>
            <w:tcW w:w="6819" w:type="dxa"/>
            <w:shd w:val="clear" w:color="auto" w:fill="auto"/>
            <w:noWrap/>
            <w:hideMark/>
          </w:tcPr>
          <w:p w:rsidR="004D39FF" w:rsidRPr="00B169CA" w:rsidRDefault="004D39FF" w:rsidP="0024534E">
            <w:pPr>
              <w:spacing w:after="0" w:line="276" w:lineRule="auto"/>
              <w:ind w:firstLine="616"/>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 xml:space="preserve">   напряжением от 1 кВ до 110 кВ</w:t>
            </w:r>
          </w:p>
        </w:tc>
        <w:tc>
          <w:tcPr>
            <w:tcW w:w="2977" w:type="dxa"/>
            <w:shd w:val="clear" w:color="auto" w:fill="auto"/>
            <w:noWrap/>
            <w:vAlign w:val="bottom"/>
            <w:hideMark/>
          </w:tcPr>
          <w:p w:rsidR="004D39FF" w:rsidRPr="00B169CA" w:rsidRDefault="004D39FF" w:rsidP="0024534E">
            <w:pPr>
              <w:spacing w:after="0" w:line="276" w:lineRule="auto"/>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w:t>
            </w:r>
            <w:r>
              <w:rPr>
                <w:rFonts w:ascii="Times New Roman" w:eastAsia="Arial Unicode MS" w:hAnsi="Times New Roman"/>
                <w:kern w:val="2"/>
                <w:sz w:val="28"/>
                <w:szCs w:val="28"/>
                <w:lang w:val="en-US" w:eastAsia="ru-RU"/>
              </w:rPr>
              <w:t xml:space="preserve">2 272 280 </w:t>
            </w:r>
            <w:r w:rsidRPr="00B169CA">
              <w:rPr>
                <w:rFonts w:ascii="Times New Roman" w:eastAsia="Arial Unicode MS" w:hAnsi="Times New Roman"/>
                <w:kern w:val="2"/>
                <w:sz w:val="28"/>
                <w:szCs w:val="28"/>
                <w:lang w:eastAsia="ru-RU"/>
              </w:rPr>
              <w:t>км;</w:t>
            </w:r>
          </w:p>
        </w:tc>
      </w:tr>
      <w:tr w:rsidR="004D39FF" w:rsidRPr="006639C8" w:rsidTr="008101E8">
        <w:trPr>
          <w:trHeight w:val="255"/>
        </w:trPr>
        <w:tc>
          <w:tcPr>
            <w:tcW w:w="6819" w:type="dxa"/>
            <w:shd w:val="clear" w:color="auto" w:fill="auto"/>
            <w:noWrap/>
            <w:vAlign w:val="bottom"/>
            <w:hideMark/>
          </w:tcPr>
          <w:p w:rsidR="004D39FF" w:rsidRPr="00B169CA" w:rsidRDefault="004D39FF" w:rsidP="0024534E">
            <w:pPr>
              <w:spacing w:after="0" w:line="276" w:lineRule="auto"/>
              <w:ind w:firstLine="616"/>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 xml:space="preserve">   напряжением 220 кВ и выше</w:t>
            </w:r>
          </w:p>
        </w:tc>
        <w:tc>
          <w:tcPr>
            <w:tcW w:w="2977" w:type="dxa"/>
            <w:shd w:val="clear" w:color="auto" w:fill="auto"/>
            <w:noWrap/>
            <w:vAlign w:val="bottom"/>
            <w:hideMark/>
          </w:tcPr>
          <w:p w:rsidR="004D39FF" w:rsidRPr="00B169CA" w:rsidRDefault="004D39FF" w:rsidP="0024534E">
            <w:pPr>
              <w:spacing w:after="0" w:line="276" w:lineRule="auto"/>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w:t>
            </w:r>
            <w:r>
              <w:rPr>
                <w:rFonts w:ascii="Times New Roman" w:eastAsia="Arial Unicode MS" w:hAnsi="Times New Roman"/>
                <w:kern w:val="2"/>
                <w:sz w:val="28"/>
                <w:szCs w:val="28"/>
                <w:lang w:eastAsia="ru-RU"/>
              </w:rPr>
              <w:t xml:space="preserve"> </w:t>
            </w:r>
            <w:r w:rsidRPr="00B169CA">
              <w:rPr>
                <w:rFonts w:ascii="Times New Roman" w:eastAsia="Arial Unicode MS" w:hAnsi="Times New Roman"/>
                <w:kern w:val="2"/>
                <w:sz w:val="28"/>
                <w:szCs w:val="28"/>
                <w:lang w:eastAsia="ru-RU"/>
              </w:rPr>
              <w:t>23</w:t>
            </w:r>
            <w:r>
              <w:rPr>
                <w:rFonts w:ascii="Times New Roman" w:eastAsia="Arial Unicode MS" w:hAnsi="Times New Roman"/>
                <w:kern w:val="2"/>
                <w:sz w:val="28"/>
                <w:szCs w:val="28"/>
                <w:lang w:val="en-US" w:eastAsia="ru-RU"/>
              </w:rPr>
              <w:t>1</w:t>
            </w:r>
            <w:r>
              <w:rPr>
                <w:rFonts w:ascii="Times New Roman" w:eastAsia="Arial Unicode MS" w:hAnsi="Times New Roman"/>
                <w:kern w:val="2"/>
                <w:sz w:val="28"/>
                <w:szCs w:val="28"/>
                <w:lang w:eastAsia="ru-RU"/>
              </w:rPr>
              <w:t> 311</w:t>
            </w:r>
            <w:r w:rsidRPr="00B169CA">
              <w:rPr>
                <w:rFonts w:ascii="Times New Roman" w:eastAsia="Arial Unicode MS" w:hAnsi="Times New Roman"/>
                <w:kern w:val="2"/>
                <w:sz w:val="28"/>
                <w:szCs w:val="28"/>
                <w:lang w:eastAsia="ru-RU"/>
              </w:rPr>
              <w:t xml:space="preserve"> км.</w:t>
            </w:r>
          </w:p>
        </w:tc>
      </w:tr>
    </w:tbl>
    <w:p w:rsidR="0094388D" w:rsidRPr="006639C8" w:rsidRDefault="0094388D" w:rsidP="0024534E">
      <w:pPr>
        <w:spacing w:after="0" w:line="276" w:lineRule="auto"/>
        <w:contextualSpacing/>
        <w:jc w:val="both"/>
        <w:rPr>
          <w:rFonts w:ascii="Times New Roman" w:hAnsi="Times New Roman"/>
          <w:sz w:val="20"/>
          <w:szCs w:val="28"/>
        </w:rPr>
      </w:pPr>
    </w:p>
    <w:p w:rsidR="004D39FF" w:rsidRPr="004C6480" w:rsidRDefault="004D39FF" w:rsidP="0024534E">
      <w:pPr>
        <w:spacing w:after="0" w:line="276" w:lineRule="auto"/>
        <w:ind w:firstLine="680"/>
        <w:contextualSpacing/>
        <w:jc w:val="both"/>
        <w:rPr>
          <w:rFonts w:ascii="Times New Roman" w:hAnsi="Times New Roman"/>
          <w:color w:val="FF0000"/>
          <w:sz w:val="28"/>
          <w:szCs w:val="28"/>
          <w:lang w:eastAsia="ru-RU"/>
        </w:rPr>
      </w:pPr>
      <w:r w:rsidRPr="006639C8">
        <w:rPr>
          <w:rFonts w:ascii="Times New Roman" w:hAnsi="Times New Roman"/>
          <w:sz w:val="28"/>
          <w:szCs w:val="28"/>
          <w:lang w:eastAsia="ru-RU"/>
        </w:rPr>
        <w:lastRenderedPageBreak/>
        <w:t xml:space="preserve">Управлением государственного энергетического надзора совместно </w:t>
      </w:r>
      <w:r w:rsidRPr="006639C8">
        <w:rPr>
          <w:rFonts w:ascii="Times New Roman" w:hAnsi="Times New Roman"/>
          <w:sz w:val="28"/>
          <w:szCs w:val="28"/>
          <w:lang w:eastAsia="ru-RU"/>
        </w:rPr>
        <w:br/>
        <w:t xml:space="preserve">с территориальными органами </w:t>
      </w:r>
      <w:r w:rsidRPr="00FF3DD0">
        <w:rPr>
          <w:rFonts w:ascii="Times New Roman" w:hAnsi="Times New Roman"/>
          <w:sz w:val="28"/>
          <w:szCs w:val="28"/>
          <w:lang w:eastAsia="ru-RU"/>
        </w:rPr>
        <w:t xml:space="preserve">Ростехнадзора </w:t>
      </w:r>
      <w:r w:rsidRPr="00AB2183">
        <w:rPr>
          <w:rFonts w:ascii="Times New Roman" w:hAnsi="Times New Roman"/>
          <w:sz w:val="28"/>
          <w:szCs w:val="28"/>
          <w:lang w:eastAsia="ru-RU"/>
        </w:rPr>
        <w:t>проведен</w:t>
      </w:r>
      <w:r>
        <w:rPr>
          <w:rFonts w:ascii="Times New Roman" w:hAnsi="Times New Roman"/>
          <w:sz w:val="28"/>
          <w:szCs w:val="28"/>
          <w:lang w:eastAsia="ru-RU"/>
        </w:rPr>
        <w:t>о</w:t>
      </w:r>
      <w:r w:rsidRPr="00AB2183">
        <w:rPr>
          <w:rFonts w:ascii="Times New Roman" w:hAnsi="Times New Roman"/>
          <w:sz w:val="28"/>
          <w:szCs w:val="28"/>
          <w:lang w:eastAsia="ru-RU"/>
        </w:rPr>
        <w:t xml:space="preserve"> 29 проверок </w:t>
      </w:r>
      <w:r w:rsidRPr="00AB2183">
        <w:rPr>
          <w:rFonts w:ascii="Times New Roman" w:hAnsi="Times New Roman"/>
          <w:sz w:val="28"/>
          <w:szCs w:val="28"/>
          <w:lang w:eastAsia="ru-RU"/>
        </w:rPr>
        <w:br/>
        <w:t>в отношении следующих организаций:</w:t>
      </w:r>
      <w:r w:rsidRPr="00FF3DD0">
        <w:rPr>
          <w:rFonts w:ascii="Times New Roman" w:hAnsi="Times New Roman"/>
          <w:sz w:val="28"/>
          <w:szCs w:val="28"/>
          <w:lang w:eastAsia="ru-RU"/>
        </w:rPr>
        <w:t xml:space="preserve"> </w:t>
      </w:r>
    </w:p>
    <w:p w:rsidR="0024534E" w:rsidRPr="002C1CDA" w:rsidRDefault="0024534E" w:rsidP="0024534E">
      <w:pPr>
        <w:spacing w:after="0" w:line="276" w:lineRule="auto"/>
        <w:ind w:firstLine="680"/>
        <w:contextualSpacing/>
        <w:jc w:val="both"/>
        <w:rPr>
          <w:rFonts w:ascii="Times New Roman" w:eastAsia="Times New Roman" w:hAnsi="Times New Roman"/>
          <w:sz w:val="28"/>
          <w:szCs w:val="28"/>
          <w:lang w:eastAsia="ru-RU"/>
        </w:rPr>
      </w:pPr>
      <w:r w:rsidRPr="00FF3DD0">
        <w:rPr>
          <w:rFonts w:ascii="Times New Roman" w:eastAsia="Times New Roman" w:hAnsi="Times New Roman"/>
          <w:sz w:val="28"/>
          <w:szCs w:val="28"/>
          <w:lang w:eastAsia="ru-RU"/>
        </w:rPr>
        <w:t xml:space="preserve">Филиал ОАО «РЖД» - </w:t>
      </w:r>
      <w:proofErr w:type="spellStart"/>
      <w:r w:rsidRPr="00FF3DD0">
        <w:rPr>
          <w:rFonts w:ascii="Times New Roman" w:eastAsia="Times New Roman" w:hAnsi="Times New Roman"/>
          <w:sz w:val="28"/>
          <w:szCs w:val="28"/>
          <w:lang w:eastAsia="ru-RU"/>
        </w:rPr>
        <w:t>Трансэнерго</w:t>
      </w:r>
      <w:proofErr w:type="spellEnd"/>
      <w:r w:rsidRPr="00FF3DD0">
        <w:rPr>
          <w:rFonts w:ascii="Times New Roman" w:eastAsia="Times New Roman" w:hAnsi="Times New Roman"/>
          <w:sz w:val="28"/>
          <w:szCs w:val="28"/>
          <w:lang w:eastAsia="ru-RU"/>
        </w:rPr>
        <w:t xml:space="preserve"> и 7 его структурных подразделений, </w:t>
      </w:r>
      <w:r w:rsidRPr="00FF3DD0">
        <w:rPr>
          <w:rFonts w:ascii="Times New Roman" w:eastAsia="Times New Roman" w:hAnsi="Times New Roman"/>
          <w:sz w:val="28"/>
          <w:szCs w:val="28"/>
          <w:lang w:eastAsia="ru-RU"/>
        </w:rPr>
        <w:br/>
      </w:r>
      <w:r w:rsidRPr="00FF3DD0">
        <w:rPr>
          <w:rFonts w:ascii="Times New Roman" w:hAnsi="Times New Roman"/>
          <w:sz w:val="28"/>
          <w:szCs w:val="28"/>
          <w:lang w:eastAsia="ru-RU"/>
        </w:rPr>
        <w:t>АО «Татэнерго» и 5 его филиалов</w:t>
      </w:r>
      <w:r w:rsidRPr="00FF3DD0">
        <w:rPr>
          <w:rFonts w:ascii="Times New Roman" w:eastAsia="Times New Roman" w:hAnsi="Times New Roman"/>
          <w:sz w:val="28"/>
          <w:szCs w:val="28"/>
          <w:lang w:eastAsia="ru-RU"/>
        </w:rPr>
        <w:t xml:space="preserve">, </w:t>
      </w:r>
      <w:r w:rsidRPr="00FF3DD0">
        <w:rPr>
          <w:rFonts w:ascii="Times New Roman" w:hAnsi="Times New Roman"/>
          <w:sz w:val="28"/>
          <w:szCs w:val="28"/>
          <w:lang w:eastAsia="ru-RU"/>
        </w:rPr>
        <w:t xml:space="preserve">АО «Карельский окатыш», 2 </w:t>
      </w:r>
      <w:r w:rsidRPr="00FF3DD0">
        <w:rPr>
          <w:rFonts w:ascii="Times New Roman" w:eastAsia="Times New Roman" w:hAnsi="Times New Roman"/>
          <w:sz w:val="28"/>
          <w:szCs w:val="28"/>
          <w:lang w:eastAsia="ru-RU"/>
        </w:rPr>
        <w:t xml:space="preserve">филиалов </w:t>
      </w:r>
      <w:r w:rsidRPr="00FF3DD0">
        <w:rPr>
          <w:rFonts w:ascii="Times New Roman" w:eastAsia="Times New Roman" w:hAnsi="Times New Roman"/>
          <w:sz w:val="28"/>
          <w:szCs w:val="28"/>
          <w:lang w:eastAsia="ru-RU"/>
        </w:rPr>
        <w:br/>
        <w:t>АО «Мосводоканал», АО «Рязанская нефтеперерабатывающая</w:t>
      </w:r>
      <w:r w:rsidRPr="002C1CDA">
        <w:rPr>
          <w:rFonts w:ascii="Times New Roman" w:eastAsia="Times New Roman" w:hAnsi="Times New Roman"/>
          <w:sz w:val="28"/>
          <w:szCs w:val="28"/>
          <w:lang w:eastAsia="ru-RU"/>
        </w:rPr>
        <w:t xml:space="preserve"> компания»,</w:t>
      </w:r>
      <w:r>
        <w:rPr>
          <w:rFonts w:ascii="Times New Roman" w:eastAsia="Times New Roman" w:hAnsi="Times New Roman"/>
          <w:sz w:val="28"/>
          <w:szCs w:val="28"/>
          <w:lang w:eastAsia="ru-RU"/>
        </w:rPr>
        <w:t xml:space="preserve"> </w:t>
      </w:r>
      <w:r w:rsidRPr="002C1CDA">
        <w:rPr>
          <w:rFonts w:ascii="Times New Roman" w:eastAsia="Times New Roman" w:hAnsi="Times New Roman"/>
          <w:sz w:val="28"/>
          <w:szCs w:val="28"/>
          <w:lang w:eastAsia="ru-RU"/>
        </w:rPr>
        <w:br/>
        <w:t>АО «Куйбышевский нефтеперерабатывающий завод»,</w:t>
      </w:r>
      <w:r w:rsidRPr="002C1CDA">
        <w:rPr>
          <w:rFonts w:ascii="Times New Roman" w:hAnsi="Times New Roman"/>
        </w:rPr>
        <w:t xml:space="preserve"> </w:t>
      </w:r>
      <w:r w:rsidRPr="002C1CDA">
        <w:rPr>
          <w:rFonts w:ascii="Times New Roman" w:hAnsi="Times New Roman"/>
          <w:sz w:val="28"/>
          <w:szCs w:val="28"/>
          <w:lang w:eastAsia="ru-RU"/>
        </w:rPr>
        <w:t>АО «</w:t>
      </w:r>
      <w:proofErr w:type="spellStart"/>
      <w:r w:rsidRPr="002C1CDA">
        <w:rPr>
          <w:rFonts w:ascii="Times New Roman" w:hAnsi="Times New Roman"/>
          <w:sz w:val="28"/>
          <w:szCs w:val="28"/>
          <w:lang w:eastAsia="ru-RU"/>
        </w:rPr>
        <w:t>Чеченэнерго</w:t>
      </w:r>
      <w:proofErr w:type="spellEnd"/>
      <w:r w:rsidRPr="002C1CDA">
        <w:rPr>
          <w:rFonts w:ascii="Times New Roman" w:hAnsi="Times New Roman"/>
          <w:sz w:val="28"/>
          <w:szCs w:val="28"/>
          <w:lang w:eastAsia="ru-RU"/>
        </w:rPr>
        <w:t xml:space="preserve">», </w:t>
      </w:r>
      <w:r w:rsidRPr="002C1CDA">
        <w:rPr>
          <w:rFonts w:ascii="Times New Roman" w:hAnsi="Times New Roman"/>
          <w:sz w:val="28"/>
          <w:szCs w:val="28"/>
          <w:lang w:eastAsia="ru-RU"/>
        </w:rPr>
        <w:br/>
        <w:t xml:space="preserve">АО «ДРСК» - Хабаровские электрические сети, </w:t>
      </w:r>
      <w:r w:rsidRPr="00425E4C">
        <w:rPr>
          <w:rFonts w:ascii="Times New Roman" w:hAnsi="Times New Roman"/>
          <w:sz w:val="28"/>
          <w:szCs w:val="28"/>
        </w:rPr>
        <w:t>ОАО «Иркутская</w:t>
      </w:r>
      <w:r w:rsidRPr="00F42E1A">
        <w:rPr>
          <w:rFonts w:ascii="Times New Roman" w:hAnsi="Times New Roman"/>
          <w:sz w:val="28"/>
          <w:szCs w:val="28"/>
        </w:rPr>
        <w:t xml:space="preserve"> электросетевая компания», </w:t>
      </w:r>
      <w:r w:rsidRPr="00F42E1A">
        <w:rPr>
          <w:rFonts w:ascii="Times New Roman" w:eastAsia="Times New Roman" w:hAnsi="Times New Roman"/>
          <w:sz w:val="28"/>
          <w:szCs w:val="28"/>
          <w:lang w:eastAsia="ru-RU"/>
        </w:rPr>
        <w:t>ООО «Байкальская</w:t>
      </w:r>
      <w:r w:rsidRPr="0007278B">
        <w:rPr>
          <w:rFonts w:ascii="Times New Roman" w:eastAsia="Times New Roman" w:hAnsi="Times New Roman"/>
          <w:sz w:val="28"/>
          <w:szCs w:val="28"/>
          <w:lang w:eastAsia="ru-RU"/>
        </w:rPr>
        <w:t xml:space="preserve"> энергетическая компания»</w:t>
      </w:r>
      <w:r>
        <w:rPr>
          <w:rFonts w:ascii="Times New Roman" w:eastAsia="Times New Roman" w:hAnsi="Times New Roman"/>
          <w:sz w:val="28"/>
          <w:szCs w:val="28"/>
          <w:lang w:eastAsia="ru-RU"/>
        </w:rPr>
        <w:t xml:space="preserve">, </w:t>
      </w:r>
      <w:r>
        <w:rPr>
          <w:rFonts w:ascii="Times New Roman" w:hAnsi="Times New Roman"/>
          <w:sz w:val="28"/>
          <w:szCs w:val="28"/>
        </w:rPr>
        <w:t>ООО «</w:t>
      </w:r>
      <w:proofErr w:type="spellStart"/>
      <w:r>
        <w:rPr>
          <w:rFonts w:ascii="Times New Roman" w:hAnsi="Times New Roman"/>
          <w:sz w:val="28"/>
          <w:szCs w:val="28"/>
        </w:rPr>
        <w:t>Аквасервис</w:t>
      </w:r>
      <w:proofErr w:type="spellEnd"/>
      <w:r>
        <w:rPr>
          <w:rFonts w:ascii="Times New Roman" w:hAnsi="Times New Roman"/>
          <w:sz w:val="28"/>
          <w:szCs w:val="28"/>
        </w:rPr>
        <w:t xml:space="preserve">», </w:t>
      </w:r>
      <w:r w:rsidRPr="00BA704F">
        <w:rPr>
          <w:rFonts w:ascii="Times New Roman" w:hAnsi="Times New Roman"/>
          <w:sz w:val="28"/>
          <w:szCs w:val="28"/>
        </w:rPr>
        <w:t>ООО</w:t>
      </w:r>
      <w:r>
        <w:rPr>
          <w:rFonts w:ascii="Times New Roman" w:hAnsi="Times New Roman"/>
          <w:sz w:val="28"/>
          <w:szCs w:val="28"/>
        </w:rPr>
        <w:t> </w:t>
      </w:r>
      <w:r w:rsidRPr="00BA704F">
        <w:rPr>
          <w:rFonts w:ascii="Times New Roman" w:hAnsi="Times New Roman"/>
          <w:sz w:val="28"/>
          <w:szCs w:val="28"/>
        </w:rPr>
        <w:t>«</w:t>
      </w:r>
      <w:proofErr w:type="spellStart"/>
      <w:r w:rsidRPr="00BA704F">
        <w:rPr>
          <w:rFonts w:ascii="Times New Roman" w:hAnsi="Times New Roman"/>
          <w:sz w:val="28"/>
          <w:szCs w:val="28"/>
        </w:rPr>
        <w:t>Амперия</w:t>
      </w:r>
      <w:proofErr w:type="spellEnd"/>
      <w:r w:rsidRPr="00BA704F">
        <w:rPr>
          <w:rFonts w:ascii="Times New Roman" w:hAnsi="Times New Roman"/>
          <w:sz w:val="28"/>
          <w:szCs w:val="28"/>
        </w:rPr>
        <w:t>»,</w:t>
      </w:r>
      <w:r>
        <w:rPr>
          <w:rFonts w:ascii="Times New Roman" w:hAnsi="Times New Roman"/>
          <w:sz w:val="28"/>
          <w:szCs w:val="28"/>
        </w:rPr>
        <w:t xml:space="preserve"> </w:t>
      </w:r>
      <w:r w:rsidRPr="00BA704F">
        <w:rPr>
          <w:rFonts w:ascii="Times New Roman" w:hAnsi="Times New Roman"/>
          <w:sz w:val="28"/>
          <w:szCs w:val="28"/>
        </w:rPr>
        <w:t>ООО «</w:t>
      </w:r>
      <w:proofErr w:type="spellStart"/>
      <w:r w:rsidRPr="00BA704F">
        <w:rPr>
          <w:rFonts w:ascii="Times New Roman" w:hAnsi="Times New Roman"/>
          <w:sz w:val="28"/>
          <w:szCs w:val="28"/>
        </w:rPr>
        <w:t>УсольеЭнергоТранзит</w:t>
      </w:r>
      <w:proofErr w:type="spellEnd"/>
      <w:r w:rsidRPr="00BA704F">
        <w:rPr>
          <w:rFonts w:ascii="Times New Roman" w:hAnsi="Times New Roman"/>
          <w:sz w:val="28"/>
          <w:szCs w:val="28"/>
        </w:rPr>
        <w:t>»</w:t>
      </w:r>
      <w:r>
        <w:rPr>
          <w:rFonts w:ascii="Times New Roman" w:hAnsi="Times New Roman"/>
          <w:sz w:val="28"/>
          <w:szCs w:val="28"/>
        </w:rPr>
        <w:t>, О</w:t>
      </w:r>
      <w:r w:rsidRPr="00BA704F">
        <w:rPr>
          <w:rFonts w:ascii="Times New Roman" w:hAnsi="Times New Roman"/>
          <w:sz w:val="28"/>
          <w:szCs w:val="28"/>
        </w:rPr>
        <w:t>ОО «</w:t>
      </w:r>
      <w:proofErr w:type="spellStart"/>
      <w:r w:rsidRPr="00BA704F">
        <w:rPr>
          <w:rFonts w:ascii="Times New Roman" w:hAnsi="Times New Roman"/>
          <w:sz w:val="28"/>
          <w:szCs w:val="28"/>
        </w:rPr>
        <w:t>Руссоль</w:t>
      </w:r>
      <w:proofErr w:type="spellEnd"/>
      <w:r w:rsidRPr="00BA704F">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br/>
      </w:r>
      <w:r w:rsidRPr="00BA704F">
        <w:rPr>
          <w:rFonts w:ascii="Times New Roman" w:hAnsi="Times New Roman"/>
          <w:sz w:val="28"/>
          <w:szCs w:val="28"/>
        </w:rPr>
        <w:t>АО «</w:t>
      </w:r>
      <w:proofErr w:type="spellStart"/>
      <w:r w:rsidRPr="00BA704F">
        <w:rPr>
          <w:rFonts w:ascii="Times New Roman" w:hAnsi="Times New Roman"/>
          <w:sz w:val="28"/>
          <w:szCs w:val="28"/>
        </w:rPr>
        <w:t>Усол</w:t>
      </w:r>
      <w:r>
        <w:rPr>
          <w:rFonts w:ascii="Times New Roman" w:hAnsi="Times New Roman"/>
          <w:sz w:val="28"/>
          <w:szCs w:val="28"/>
        </w:rPr>
        <w:t>ьестройматериалы</w:t>
      </w:r>
      <w:proofErr w:type="spellEnd"/>
      <w:r>
        <w:rPr>
          <w:rFonts w:ascii="Times New Roman" w:hAnsi="Times New Roman"/>
          <w:sz w:val="28"/>
          <w:szCs w:val="28"/>
        </w:rPr>
        <w:t>», ООО «Регион»</w:t>
      </w:r>
      <w:r>
        <w:rPr>
          <w:rFonts w:ascii="Times New Roman" w:eastAsia="Times New Roman" w:hAnsi="Times New Roman"/>
          <w:sz w:val="28"/>
          <w:szCs w:val="28"/>
          <w:lang w:eastAsia="ru-RU"/>
        </w:rPr>
        <w:t>.</w:t>
      </w:r>
    </w:p>
    <w:p w:rsidR="0024534E" w:rsidRDefault="0024534E" w:rsidP="0024534E">
      <w:pPr>
        <w:spacing w:after="0" w:line="276" w:lineRule="auto"/>
        <w:ind w:firstLine="709"/>
        <w:contextualSpacing/>
        <w:jc w:val="both"/>
        <w:rPr>
          <w:rFonts w:ascii="Times New Roman" w:hAnsi="Times New Roman"/>
          <w:sz w:val="28"/>
          <w:szCs w:val="28"/>
          <w:lang w:eastAsia="ru-RU"/>
        </w:rPr>
      </w:pPr>
      <w:r w:rsidRPr="002C1CDA">
        <w:rPr>
          <w:rFonts w:ascii="Times New Roman" w:hAnsi="Times New Roman"/>
          <w:sz w:val="28"/>
          <w:szCs w:val="28"/>
        </w:rPr>
        <w:t>Указанные проверки п</w:t>
      </w:r>
      <w:r w:rsidRPr="00AB2183">
        <w:rPr>
          <w:rFonts w:ascii="Times New Roman" w:hAnsi="Times New Roman"/>
          <w:sz w:val="28"/>
          <w:szCs w:val="28"/>
        </w:rPr>
        <w:t xml:space="preserve">роводились в соответствии с планом контрольных (надзорных) мероприятий на 2022 год (7 проверок), в целях контролю выполнения ранее выданных предписаний (14 проверок), а также в соответствии с поручением Заместителя Председателя Правительства Российской Федерации </w:t>
      </w:r>
      <w:r>
        <w:rPr>
          <w:rFonts w:ascii="Times New Roman" w:hAnsi="Times New Roman"/>
          <w:sz w:val="28"/>
          <w:szCs w:val="28"/>
        </w:rPr>
        <w:t>В.В. </w:t>
      </w:r>
      <w:proofErr w:type="spellStart"/>
      <w:r>
        <w:rPr>
          <w:rFonts w:ascii="Times New Roman" w:hAnsi="Times New Roman"/>
          <w:sz w:val="28"/>
          <w:szCs w:val="28"/>
        </w:rPr>
        <w:t>Абрамченко</w:t>
      </w:r>
      <w:proofErr w:type="spellEnd"/>
      <w:r>
        <w:rPr>
          <w:rFonts w:ascii="Times New Roman" w:hAnsi="Times New Roman"/>
          <w:sz w:val="28"/>
          <w:szCs w:val="28"/>
        </w:rPr>
        <w:t xml:space="preserve"> от 24 октября </w:t>
      </w:r>
      <w:r w:rsidRPr="00AB2183">
        <w:rPr>
          <w:rFonts w:ascii="Times New Roman" w:hAnsi="Times New Roman"/>
          <w:sz w:val="28"/>
          <w:szCs w:val="28"/>
        </w:rPr>
        <w:t>2022</w:t>
      </w:r>
      <w:r>
        <w:rPr>
          <w:rFonts w:ascii="Times New Roman" w:hAnsi="Times New Roman"/>
          <w:sz w:val="28"/>
          <w:szCs w:val="28"/>
        </w:rPr>
        <w:t> г.</w:t>
      </w:r>
      <w:r w:rsidRPr="00AB2183">
        <w:rPr>
          <w:rFonts w:ascii="Times New Roman" w:hAnsi="Times New Roman"/>
          <w:sz w:val="28"/>
          <w:szCs w:val="28"/>
        </w:rPr>
        <w:t xml:space="preserve"> № В</w:t>
      </w:r>
      <w:r>
        <w:rPr>
          <w:rFonts w:ascii="Times New Roman" w:hAnsi="Times New Roman"/>
          <w:sz w:val="28"/>
          <w:szCs w:val="28"/>
        </w:rPr>
        <w:t xml:space="preserve">А-П11-17970 </w:t>
      </w:r>
      <w:r w:rsidRPr="00AB2183">
        <w:rPr>
          <w:rFonts w:ascii="Times New Roman" w:hAnsi="Times New Roman"/>
          <w:sz w:val="28"/>
          <w:szCs w:val="28"/>
        </w:rPr>
        <w:t>(8 проверок).</w:t>
      </w:r>
      <w:r>
        <w:rPr>
          <w:rFonts w:ascii="Times New Roman" w:hAnsi="Times New Roman"/>
          <w:sz w:val="28"/>
          <w:szCs w:val="28"/>
        </w:rPr>
        <w:t xml:space="preserve"> </w:t>
      </w:r>
      <w:r>
        <w:rPr>
          <w:rFonts w:ascii="Times New Roman" w:hAnsi="Times New Roman"/>
          <w:sz w:val="28"/>
          <w:szCs w:val="28"/>
        </w:rPr>
        <w:br/>
      </w:r>
      <w:r w:rsidRPr="00AA58E7">
        <w:rPr>
          <w:rFonts w:ascii="Times New Roman" w:hAnsi="Times New Roman"/>
          <w:sz w:val="28"/>
          <w:szCs w:val="28"/>
          <w:lang w:eastAsia="ru-RU"/>
        </w:rPr>
        <w:t xml:space="preserve">По результатам проверок </w:t>
      </w:r>
      <w:r w:rsidRPr="00AB2183">
        <w:rPr>
          <w:rFonts w:ascii="Times New Roman" w:hAnsi="Times New Roman"/>
          <w:sz w:val="28"/>
          <w:szCs w:val="28"/>
          <w:lang w:eastAsia="ru-RU"/>
        </w:rPr>
        <w:t>выявлено 13</w:t>
      </w:r>
      <w:r w:rsidRPr="00AB2183">
        <w:rPr>
          <w:rFonts w:ascii="Times New Roman" w:hAnsi="Times New Roman"/>
          <w:sz w:val="28"/>
          <w:szCs w:val="28"/>
          <w:lang w:val="en-US" w:eastAsia="ru-RU"/>
        </w:rPr>
        <w:t> </w:t>
      </w:r>
      <w:r w:rsidRPr="00AB2183">
        <w:rPr>
          <w:rFonts w:ascii="Times New Roman" w:hAnsi="Times New Roman"/>
          <w:sz w:val="28"/>
          <w:szCs w:val="28"/>
          <w:lang w:eastAsia="ru-RU"/>
        </w:rPr>
        <w:t xml:space="preserve">917 нарушений. </w:t>
      </w:r>
    </w:p>
    <w:p w:rsidR="0024534E" w:rsidRPr="002C1CDA" w:rsidRDefault="0024534E" w:rsidP="0024534E">
      <w:pPr>
        <w:spacing w:after="0" w:line="276" w:lineRule="auto"/>
        <w:ind w:firstLine="709"/>
        <w:contextualSpacing/>
        <w:jc w:val="both"/>
        <w:rPr>
          <w:rFonts w:ascii="Times New Roman" w:hAnsi="Times New Roman"/>
          <w:sz w:val="28"/>
          <w:szCs w:val="28"/>
          <w:lang w:eastAsia="ru-RU"/>
        </w:rPr>
      </w:pPr>
      <w:r>
        <w:rPr>
          <w:rFonts w:ascii="Times New Roman" w:hAnsi="Times New Roman"/>
          <w:sz w:val="28"/>
          <w:szCs w:val="28"/>
        </w:rPr>
        <w:t>За аналогичный период прошлого года проведено 206 проверок (</w:t>
      </w:r>
      <w:r w:rsidRPr="00731314">
        <w:rPr>
          <w:rFonts w:ascii="Times New Roman" w:hAnsi="Times New Roman"/>
          <w:sz w:val="28"/>
          <w:szCs w:val="28"/>
        </w:rPr>
        <w:t>57 проверок</w:t>
      </w:r>
      <w:r w:rsidRPr="0098717E">
        <w:rPr>
          <w:rFonts w:ascii="Times New Roman" w:hAnsi="Times New Roman"/>
          <w:sz w:val="28"/>
          <w:szCs w:val="28"/>
        </w:rPr>
        <w:t xml:space="preserve"> во исполнение поручения Правительства Российской Федерации </w:t>
      </w:r>
      <w:r>
        <w:rPr>
          <w:rFonts w:ascii="Times New Roman" w:hAnsi="Times New Roman"/>
          <w:sz w:val="28"/>
          <w:szCs w:val="28"/>
        </w:rPr>
        <w:br/>
      </w:r>
      <w:r w:rsidRPr="0098717E">
        <w:rPr>
          <w:rFonts w:ascii="Times New Roman" w:hAnsi="Times New Roman"/>
          <w:sz w:val="28"/>
          <w:szCs w:val="28"/>
        </w:rPr>
        <w:t>от 1</w:t>
      </w:r>
      <w:r>
        <w:rPr>
          <w:rFonts w:ascii="Times New Roman" w:hAnsi="Times New Roman"/>
          <w:sz w:val="28"/>
          <w:szCs w:val="28"/>
        </w:rPr>
        <w:t>1 декабря 2020 г. № АН-П9-16299</w:t>
      </w:r>
      <w:r w:rsidRPr="00731314">
        <w:rPr>
          <w:rFonts w:ascii="Times New Roman" w:hAnsi="Times New Roman"/>
          <w:sz w:val="28"/>
          <w:szCs w:val="28"/>
        </w:rPr>
        <w:t>, а также 149 проверок по контролю исполне</w:t>
      </w:r>
      <w:r>
        <w:rPr>
          <w:rFonts w:ascii="Times New Roman" w:hAnsi="Times New Roman"/>
          <w:sz w:val="28"/>
          <w:szCs w:val="28"/>
        </w:rPr>
        <w:t>ния ранее выданных предписаний</w:t>
      </w:r>
      <w:r w:rsidRPr="00731314">
        <w:rPr>
          <w:rFonts w:ascii="Times New Roman" w:hAnsi="Times New Roman"/>
          <w:sz w:val="28"/>
          <w:szCs w:val="28"/>
        </w:rPr>
        <w:t>)</w:t>
      </w:r>
      <w:r w:rsidRPr="00731314">
        <w:rPr>
          <w:rFonts w:ascii="Times New Roman" w:eastAsia="Times New Roman" w:hAnsi="Times New Roman"/>
          <w:sz w:val="28"/>
          <w:szCs w:val="28"/>
          <w:lang w:eastAsia="ru-RU"/>
        </w:rPr>
        <w:t>.</w:t>
      </w:r>
      <w:r w:rsidRPr="00731314">
        <w:rPr>
          <w:rFonts w:ascii="Times New Roman" w:hAnsi="Times New Roman"/>
          <w:sz w:val="28"/>
          <w:szCs w:val="28"/>
          <w:lang w:eastAsia="ru-RU"/>
        </w:rPr>
        <w:t xml:space="preserve"> По результатам проверок выявлено 56</w:t>
      </w:r>
      <w:r>
        <w:rPr>
          <w:rFonts w:ascii="Times New Roman" w:hAnsi="Times New Roman"/>
          <w:sz w:val="28"/>
          <w:szCs w:val="28"/>
          <w:lang w:eastAsia="ru-RU"/>
        </w:rPr>
        <w:t> </w:t>
      </w:r>
      <w:r w:rsidRPr="00731314">
        <w:rPr>
          <w:rFonts w:ascii="Times New Roman" w:hAnsi="Times New Roman"/>
          <w:sz w:val="28"/>
          <w:szCs w:val="28"/>
          <w:lang w:eastAsia="ru-RU"/>
        </w:rPr>
        <w:t>441 нарушение.</w:t>
      </w:r>
      <w:r w:rsidRPr="00943CFD">
        <w:rPr>
          <w:rFonts w:ascii="Times New Roman" w:hAnsi="Times New Roman"/>
          <w:sz w:val="28"/>
          <w:szCs w:val="28"/>
          <w:lang w:eastAsia="ru-RU"/>
        </w:rPr>
        <w:t xml:space="preserve"> </w:t>
      </w:r>
    </w:p>
    <w:p w:rsidR="0024534E" w:rsidRDefault="0024534E" w:rsidP="0024534E">
      <w:pPr>
        <w:spacing w:after="0" w:line="276" w:lineRule="auto"/>
        <w:ind w:firstLine="709"/>
        <w:contextualSpacing/>
        <w:jc w:val="both"/>
        <w:rPr>
          <w:rFonts w:ascii="Times New Roman" w:hAnsi="Times New Roman"/>
          <w:sz w:val="28"/>
          <w:szCs w:val="28"/>
          <w:lang w:eastAsia="ru-RU"/>
        </w:rPr>
      </w:pPr>
      <w:r w:rsidRPr="00AA58E7">
        <w:rPr>
          <w:rFonts w:ascii="Times New Roman" w:hAnsi="Times New Roman"/>
          <w:sz w:val="28"/>
          <w:szCs w:val="28"/>
          <w:lang w:eastAsia="ru-RU"/>
        </w:rPr>
        <w:t xml:space="preserve">Инспекторским составом территориальных органов Ростехнадзора </w:t>
      </w:r>
      <w:r w:rsidRPr="00AA58E7">
        <w:rPr>
          <w:rFonts w:ascii="Times New Roman" w:hAnsi="Times New Roman"/>
          <w:sz w:val="28"/>
          <w:szCs w:val="28"/>
          <w:lang w:eastAsia="ru-RU"/>
        </w:rPr>
        <w:br/>
        <w:t xml:space="preserve">за </w:t>
      </w:r>
      <w:r>
        <w:rPr>
          <w:rFonts w:ascii="Times New Roman" w:hAnsi="Times New Roman"/>
          <w:sz w:val="28"/>
          <w:szCs w:val="28"/>
          <w:lang w:eastAsia="ru-RU"/>
        </w:rPr>
        <w:t>12</w:t>
      </w:r>
      <w:r w:rsidRPr="00AA58E7">
        <w:rPr>
          <w:rFonts w:ascii="Times New Roman" w:hAnsi="Times New Roman"/>
          <w:sz w:val="28"/>
          <w:szCs w:val="28"/>
          <w:lang w:eastAsia="ru-RU"/>
        </w:rPr>
        <w:t xml:space="preserve"> месяцев 2022 </w:t>
      </w:r>
      <w:r w:rsidRPr="002F46EE">
        <w:rPr>
          <w:rFonts w:ascii="Times New Roman" w:hAnsi="Times New Roman"/>
          <w:sz w:val="28"/>
          <w:szCs w:val="28"/>
          <w:lang w:eastAsia="ru-RU"/>
        </w:rPr>
        <w:t xml:space="preserve">года проведено 56 308 </w:t>
      </w:r>
      <w:r>
        <w:rPr>
          <w:rFonts w:ascii="Times New Roman" w:hAnsi="Times New Roman"/>
          <w:sz w:val="28"/>
          <w:szCs w:val="28"/>
          <w:lang w:eastAsia="ru-RU"/>
        </w:rPr>
        <w:t>ко</w:t>
      </w:r>
      <w:r w:rsidRPr="002F46EE">
        <w:rPr>
          <w:rFonts w:ascii="Times New Roman" w:hAnsi="Times New Roman"/>
          <w:sz w:val="28"/>
          <w:szCs w:val="28"/>
          <w:lang w:eastAsia="ru-RU"/>
        </w:rPr>
        <w:t>нтрольных (надзорных) мероприятий по контролю организации безопасной эксплуатации и безопасного состояния оборудования и</w:t>
      </w:r>
      <w:r w:rsidRPr="001071E2">
        <w:rPr>
          <w:rFonts w:ascii="Times New Roman" w:hAnsi="Times New Roman"/>
          <w:sz w:val="28"/>
          <w:szCs w:val="28"/>
          <w:lang w:eastAsia="ru-RU"/>
        </w:rPr>
        <w:t xml:space="preserve"> основных сооружений электростанций, электрических сетей электросетевых организаций и тепловых сетей </w:t>
      </w:r>
      <w:proofErr w:type="spellStart"/>
      <w:r w:rsidRPr="001071E2">
        <w:rPr>
          <w:rFonts w:ascii="Times New Roman" w:hAnsi="Times New Roman"/>
          <w:sz w:val="28"/>
          <w:szCs w:val="28"/>
          <w:lang w:eastAsia="ru-RU"/>
        </w:rPr>
        <w:t>энергоснабжающих</w:t>
      </w:r>
      <w:proofErr w:type="spellEnd"/>
      <w:r w:rsidRPr="001071E2">
        <w:rPr>
          <w:rFonts w:ascii="Times New Roman" w:hAnsi="Times New Roman"/>
          <w:sz w:val="28"/>
          <w:szCs w:val="28"/>
          <w:lang w:eastAsia="ru-RU"/>
        </w:rPr>
        <w:t xml:space="preserve"> организаций</w:t>
      </w:r>
      <w:r w:rsidRPr="002F46EE">
        <w:rPr>
          <w:rFonts w:ascii="Times New Roman" w:hAnsi="Times New Roman"/>
          <w:sz w:val="28"/>
          <w:szCs w:val="28"/>
          <w:lang w:eastAsia="ru-RU"/>
        </w:rPr>
        <w:t>, электроустановок потребителей</w:t>
      </w:r>
      <w:r>
        <w:rPr>
          <w:rFonts w:ascii="Times New Roman" w:hAnsi="Times New Roman"/>
          <w:sz w:val="28"/>
          <w:szCs w:val="28"/>
          <w:lang w:eastAsia="ru-RU"/>
        </w:rPr>
        <w:t xml:space="preserve"> (в 2021 году - 79 333 проверок). </w:t>
      </w:r>
      <w:r w:rsidRPr="002F46EE">
        <w:rPr>
          <w:rFonts w:ascii="Times New Roman" w:hAnsi="Times New Roman"/>
          <w:sz w:val="28"/>
          <w:szCs w:val="28"/>
          <w:lang w:eastAsia="ru-RU"/>
        </w:rPr>
        <w:t>По результатам проверок выявлено 182</w:t>
      </w:r>
      <w:r>
        <w:rPr>
          <w:rFonts w:ascii="Times New Roman" w:hAnsi="Times New Roman"/>
          <w:sz w:val="28"/>
          <w:szCs w:val="28"/>
          <w:lang w:eastAsia="ru-RU"/>
        </w:rPr>
        <w:t> </w:t>
      </w:r>
      <w:r w:rsidRPr="002F46EE">
        <w:rPr>
          <w:rFonts w:ascii="Times New Roman" w:hAnsi="Times New Roman"/>
          <w:sz w:val="28"/>
          <w:szCs w:val="28"/>
          <w:lang w:eastAsia="ru-RU"/>
        </w:rPr>
        <w:t>406 нарушений. Наложе</w:t>
      </w:r>
      <w:r>
        <w:rPr>
          <w:rFonts w:ascii="Times New Roman" w:hAnsi="Times New Roman"/>
          <w:sz w:val="28"/>
          <w:szCs w:val="28"/>
          <w:lang w:eastAsia="ru-RU"/>
        </w:rPr>
        <w:t>н</w:t>
      </w:r>
      <w:r w:rsidRPr="002F46EE">
        <w:rPr>
          <w:rFonts w:ascii="Times New Roman" w:hAnsi="Times New Roman"/>
          <w:sz w:val="28"/>
          <w:szCs w:val="28"/>
          <w:lang w:eastAsia="ru-RU"/>
        </w:rPr>
        <w:t xml:space="preserve"> 4 091 административный штраф в отношении юридических, должностных лиц, индивидуальных предпринимателей. Сумма наложенных штрафов составила более 62 174 тыс. руб., сумма взысканных штрафов составила более 52 278 тыс. руб. </w:t>
      </w:r>
    </w:p>
    <w:p w:rsidR="0024534E" w:rsidRDefault="0024534E" w:rsidP="0024534E">
      <w:pPr>
        <w:spacing w:after="0" w:line="27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З</w:t>
      </w:r>
      <w:r>
        <w:rPr>
          <w:rFonts w:ascii="Times New Roman" w:hAnsi="Times New Roman"/>
          <w:sz w:val="28"/>
          <w:szCs w:val="28"/>
          <w:lang w:eastAsia="ru-RU"/>
        </w:rPr>
        <w:t>а аналогичный период прошлого года п</w:t>
      </w:r>
      <w:r w:rsidRPr="002F46EE">
        <w:rPr>
          <w:rFonts w:ascii="Times New Roman" w:hAnsi="Times New Roman"/>
          <w:sz w:val="28"/>
          <w:szCs w:val="28"/>
          <w:lang w:eastAsia="ru-RU"/>
        </w:rPr>
        <w:t xml:space="preserve">о результатам проверок </w:t>
      </w:r>
      <w:r>
        <w:rPr>
          <w:rFonts w:ascii="Times New Roman" w:hAnsi="Times New Roman"/>
          <w:sz w:val="28"/>
          <w:szCs w:val="28"/>
          <w:lang w:eastAsia="ru-RU"/>
        </w:rPr>
        <w:t xml:space="preserve">было </w:t>
      </w:r>
      <w:r w:rsidRPr="002F46EE">
        <w:rPr>
          <w:rFonts w:ascii="Times New Roman" w:hAnsi="Times New Roman"/>
          <w:sz w:val="28"/>
          <w:szCs w:val="28"/>
          <w:lang w:eastAsia="ru-RU"/>
        </w:rPr>
        <w:t xml:space="preserve">выявлено </w:t>
      </w:r>
      <w:r w:rsidRPr="00B169CA">
        <w:rPr>
          <w:rFonts w:ascii="Times New Roman" w:hAnsi="Times New Roman"/>
          <w:sz w:val="28"/>
          <w:szCs w:val="28"/>
          <w:lang w:eastAsia="ru-RU"/>
        </w:rPr>
        <w:t>442</w:t>
      </w:r>
      <w:r>
        <w:rPr>
          <w:rFonts w:ascii="Times New Roman" w:hAnsi="Times New Roman"/>
          <w:sz w:val="28"/>
          <w:szCs w:val="28"/>
          <w:lang w:eastAsia="ru-RU"/>
        </w:rPr>
        <w:t> </w:t>
      </w:r>
      <w:r w:rsidRPr="00B169CA">
        <w:rPr>
          <w:rFonts w:ascii="Times New Roman" w:hAnsi="Times New Roman"/>
          <w:sz w:val="28"/>
          <w:szCs w:val="28"/>
          <w:lang w:eastAsia="ru-RU"/>
        </w:rPr>
        <w:t>410</w:t>
      </w:r>
      <w:r>
        <w:rPr>
          <w:rFonts w:ascii="Times New Roman" w:hAnsi="Times New Roman"/>
          <w:sz w:val="28"/>
          <w:szCs w:val="28"/>
          <w:lang w:eastAsia="ru-RU"/>
        </w:rPr>
        <w:t xml:space="preserve"> </w:t>
      </w:r>
      <w:r w:rsidRPr="002F46EE">
        <w:rPr>
          <w:rFonts w:ascii="Times New Roman" w:hAnsi="Times New Roman"/>
          <w:sz w:val="28"/>
          <w:szCs w:val="28"/>
          <w:lang w:eastAsia="ru-RU"/>
        </w:rPr>
        <w:t>нарушений</w:t>
      </w:r>
      <w:r>
        <w:rPr>
          <w:rFonts w:ascii="Times New Roman" w:hAnsi="Times New Roman"/>
          <w:sz w:val="28"/>
          <w:szCs w:val="28"/>
          <w:lang w:eastAsia="ru-RU"/>
        </w:rPr>
        <w:t>, н</w:t>
      </w:r>
      <w:r w:rsidRPr="002F46EE">
        <w:rPr>
          <w:rFonts w:ascii="Times New Roman" w:hAnsi="Times New Roman"/>
          <w:sz w:val="28"/>
          <w:szCs w:val="28"/>
          <w:lang w:eastAsia="ru-RU"/>
        </w:rPr>
        <w:t>аложе</w:t>
      </w:r>
      <w:r>
        <w:rPr>
          <w:rFonts w:ascii="Times New Roman" w:hAnsi="Times New Roman"/>
          <w:sz w:val="28"/>
          <w:szCs w:val="28"/>
          <w:lang w:eastAsia="ru-RU"/>
        </w:rPr>
        <w:t xml:space="preserve">но </w:t>
      </w:r>
      <w:r w:rsidRPr="00B169CA">
        <w:rPr>
          <w:rFonts w:ascii="Times New Roman" w:hAnsi="Times New Roman"/>
          <w:sz w:val="28"/>
          <w:szCs w:val="28"/>
          <w:lang w:eastAsia="ru-RU"/>
        </w:rPr>
        <w:t>15 272</w:t>
      </w:r>
      <w:r w:rsidRPr="002F46EE">
        <w:rPr>
          <w:rFonts w:ascii="Times New Roman" w:hAnsi="Times New Roman"/>
          <w:sz w:val="28"/>
          <w:szCs w:val="28"/>
          <w:lang w:eastAsia="ru-RU"/>
        </w:rPr>
        <w:t xml:space="preserve"> административны</w:t>
      </w:r>
      <w:r>
        <w:rPr>
          <w:rFonts w:ascii="Times New Roman" w:hAnsi="Times New Roman"/>
          <w:sz w:val="28"/>
          <w:szCs w:val="28"/>
          <w:lang w:eastAsia="ru-RU"/>
        </w:rPr>
        <w:t>х</w:t>
      </w:r>
      <w:r w:rsidRPr="002F46EE">
        <w:rPr>
          <w:rFonts w:ascii="Times New Roman" w:hAnsi="Times New Roman"/>
          <w:sz w:val="28"/>
          <w:szCs w:val="28"/>
          <w:lang w:eastAsia="ru-RU"/>
        </w:rPr>
        <w:t xml:space="preserve"> штраф</w:t>
      </w:r>
      <w:r>
        <w:rPr>
          <w:rFonts w:ascii="Times New Roman" w:hAnsi="Times New Roman"/>
          <w:sz w:val="28"/>
          <w:szCs w:val="28"/>
          <w:lang w:eastAsia="ru-RU"/>
        </w:rPr>
        <w:t>ов</w:t>
      </w:r>
      <w:r>
        <w:rPr>
          <w:rFonts w:ascii="Times New Roman" w:hAnsi="Times New Roman"/>
          <w:sz w:val="28"/>
          <w:szCs w:val="28"/>
          <w:lang w:eastAsia="ru-RU"/>
        </w:rPr>
        <w:br/>
      </w:r>
      <w:r w:rsidRPr="002F46EE">
        <w:rPr>
          <w:rFonts w:ascii="Times New Roman" w:hAnsi="Times New Roman"/>
          <w:sz w:val="28"/>
          <w:szCs w:val="28"/>
          <w:lang w:eastAsia="ru-RU"/>
        </w:rPr>
        <w:t xml:space="preserve">в отношении юридических, должностных лиц, индивидуальных предпринимателей. Сумма наложенных штрафов составила </w:t>
      </w:r>
      <w:r w:rsidRPr="00B169CA">
        <w:rPr>
          <w:rFonts w:ascii="Times New Roman" w:hAnsi="Times New Roman"/>
          <w:sz w:val="28"/>
          <w:szCs w:val="28"/>
          <w:lang w:eastAsia="ru-RU"/>
        </w:rPr>
        <w:t>более 128 446 тыс. руб., сумма взысканных штрафов составила более 94 420 тыс. руб</w:t>
      </w:r>
      <w:r>
        <w:rPr>
          <w:rFonts w:ascii="Times New Roman" w:hAnsi="Times New Roman"/>
          <w:sz w:val="28"/>
          <w:szCs w:val="28"/>
          <w:lang w:eastAsia="ru-RU"/>
        </w:rPr>
        <w:t>лей.</w:t>
      </w:r>
    </w:p>
    <w:p w:rsidR="0024534E" w:rsidRDefault="0024534E" w:rsidP="0024534E">
      <w:pPr>
        <w:spacing w:after="0" w:line="276" w:lineRule="auto"/>
        <w:ind w:firstLine="709"/>
        <w:contextualSpacing/>
        <w:jc w:val="both"/>
        <w:rPr>
          <w:rFonts w:ascii="Times New Roman" w:hAnsi="Times New Roman"/>
          <w:sz w:val="28"/>
          <w:szCs w:val="28"/>
          <w:lang w:eastAsia="ru-RU"/>
        </w:rPr>
      </w:pPr>
      <w:r>
        <w:rPr>
          <w:rFonts w:ascii="Times New Roman" w:eastAsia="Times New Roman" w:hAnsi="Times New Roman"/>
          <w:sz w:val="28"/>
          <w:szCs w:val="28"/>
          <w:lang w:eastAsia="ru-RU"/>
        </w:rPr>
        <w:t>Кроме того</w:t>
      </w:r>
      <w:r w:rsidRPr="00674395">
        <w:rPr>
          <w:rFonts w:ascii="Times New Roman" w:eastAsia="Times New Roman" w:hAnsi="Times New Roman"/>
          <w:sz w:val="28"/>
          <w:szCs w:val="28"/>
          <w:lang w:eastAsia="ru-RU"/>
        </w:rPr>
        <w:t xml:space="preserve">, </w:t>
      </w:r>
      <w:r w:rsidRPr="00674395">
        <w:rPr>
          <w:rFonts w:ascii="Times New Roman" w:hAnsi="Times New Roman"/>
          <w:sz w:val="28"/>
          <w:szCs w:val="28"/>
        </w:rPr>
        <w:t>во исполнение поручения Правительства Российской Федерации от 11 декабря 2020 г. № АН-П9-16299</w:t>
      </w:r>
      <w:r w:rsidRPr="00674395">
        <w:rPr>
          <w:rFonts w:ascii="Times New Roman" w:eastAsia="Times New Roman" w:hAnsi="Times New Roman"/>
          <w:sz w:val="28"/>
          <w:szCs w:val="28"/>
          <w:lang w:eastAsia="ru-RU"/>
        </w:rPr>
        <w:t xml:space="preserve"> инспекторским составом Ростехнадзора </w:t>
      </w:r>
      <w:r>
        <w:rPr>
          <w:rFonts w:ascii="Times New Roman" w:eastAsia="Times New Roman" w:hAnsi="Times New Roman"/>
          <w:sz w:val="28"/>
          <w:szCs w:val="28"/>
          <w:lang w:eastAsia="ru-RU"/>
        </w:rPr>
        <w:t xml:space="preserve">в 2021 году было </w:t>
      </w:r>
      <w:r w:rsidRPr="00674395">
        <w:rPr>
          <w:rFonts w:ascii="Times New Roman" w:eastAsia="Times New Roman" w:hAnsi="Times New Roman"/>
          <w:sz w:val="28"/>
          <w:szCs w:val="28"/>
          <w:lang w:eastAsia="ru-RU"/>
        </w:rPr>
        <w:t xml:space="preserve">проведено 779 проверок, по результатам которых выявлено 149 882 нарушения. </w:t>
      </w:r>
      <w:r w:rsidRPr="00674395">
        <w:rPr>
          <w:rFonts w:ascii="Times New Roman" w:hAnsi="Times New Roman"/>
          <w:sz w:val="28"/>
          <w:szCs w:val="28"/>
        </w:rPr>
        <w:t>Привлечено к ответственности 1 555 должностных лиц</w:t>
      </w:r>
      <w:r>
        <w:rPr>
          <w:rFonts w:ascii="Times New Roman" w:hAnsi="Times New Roman"/>
          <w:sz w:val="28"/>
          <w:szCs w:val="28"/>
        </w:rPr>
        <w:t xml:space="preserve"> </w:t>
      </w:r>
      <w:r w:rsidRPr="00674395">
        <w:rPr>
          <w:rFonts w:ascii="Times New Roman" w:hAnsi="Times New Roman"/>
          <w:sz w:val="28"/>
          <w:szCs w:val="28"/>
        </w:rPr>
        <w:t>и</w:t>
      </w:r>
      <w:r w:rsidRPr="00674395">
        <w:rPr>
          <w:rFonts w:ascii="Times New Roman" w:hAnsi="Times New Roman"/>
          <w:b/>
          <w:sz w:val="28"/>
          <w:szCs w:val="28"/>
        </w:rPr>
        <w:t> </w:t>
      </w:r>
      <w:r w:rsidRPr="00674395">
        <w:rPr>
          <w:rFonts w:ascii="Times New Roman" w:hAnsi="Times New Roman"/>
          <w:sz w:val="28"/>
          <w:szCs w:val="28"/>
        </w:rPr>
        <w:t>490</w:t>
      </w:r>
      <w:r w:rsidRPr="00674395">
        <w:rPr>
          <w:rFonts w:ascii="Times New Roman" w:hAnsi="Times New Roman"/>
          <w:b/>
          <w:sz w:val="28"/>
          <w:szCs w:val="28"/>
        </w:rPr>
        <w:t xml:space="preserve"> </w:t>
      </w:r>
      <w:r w:rsidRPr="00674395">
        <w:rPr>
          <w:rFonts w:ascii="Times New Roman" w:hAnsi="Times New Roman"/>
          <w:sz w:val="28"/>
          <w:szCs w:val="28"/>
        </w:rPr>
        <w:t>юридических лиц. Сумма наложенных штрафов составила более 12 842 тыс. руб.,</w:t>
      </w:r>
      <w:r>
        <w:rPr>
          <w:rFonts w:ascii="Times New Roman" w:hAnsi="Times New Roman"/>
          <w:color w:val="FF0000"/>
          <w:sz w:val="28"/>
          <w:szCs w:val="28"/>
          <w:lang w:eastAsia="ru-RU"/>
        </w:rPr>
        <w:t xml:space="preserve"> </w:t>
      </w:r>
      <w:r w:rsidRPr="00674395">
        <w:rPr>
          <w:rFonts w:ascii="Times New Roman" w:hAnsi="Times New Roman"/>
          <w:sz w:val="28"/>
          <w:szCs w:val="28"/>
          <w:lang w:eastAsia="ru-RU"/>
        </w:rPr>
        <w:t>сумма взысканных штрафов составила</w:t>
      </w:r>
      <w:r w:rsidRPr="00674395">
        <w:rPr>
          <w:rFonts w:ascii="Times New Roman" w:hAnsi="Times New Roman"/>
          <w:color w:val="FF0000"/>
          <w:sz w:val="28"/>
          <w:szCs w:val="28"/>
          <w:lang w:eastAsia="ru-RU"/>
        </w:rPr>
        <w:t xml:space="preserve"> </w:t>
      </w:r>
      <w:r>
        <w:rPr>
          <w:rFonts w:ascii="Times New Roman" w:hAnsi="Times New Roman"/>
          <w:sz w:val="28"/>
          <w:szCs w:val="28"/>
          <w:lang w:eastAsia="ru-RU"/>
        </w:rPr>
        <w:t xml:space="preserve">более 11 239 тыс. </w:t>
      </w:r>
      <w:r w:rsidRPr="00FB5983">
        <w:rPr>
          <w:rFonts w:ascii="Times New Roman" w:hAnsi="Times New Roman"/>
          <w:sz w:val="28"/>
          <w:szCs w:val="28"/>
          <w:lang w:eastAsia="ru-RU"/>
        </w:rPr>
        <w:t>рублей</w:t>
      </w:r>
      <w:r>
        <w:rPr>
          <w:rFonts w:ascii="Times New Roman" w:hAnsi="Times New Roman"/>
          <w:sz w:val="28"/>
          <w:szCs w:val="28"/>
          <w:lang w:eastAsia="ru-RU"/>
        </w:rPr>
        <w:t>.</w:t>
      </w:r>
    </w:p>
    <w:p w:rsidR="0024534E" w:rsidRDefault="0024534E" w:rsidP="0024534E">
      <w:pPr>
        <w:spacing w:after="0" w:line="276" w:lineRule="auto"/>
        <w:ind w:firstLine="709"/>
        <w:contextualSpacing/>
        <w:jc w:val="both"/>
        <w:rPr>
          <w:rFonts w:ascii="Times New Roman" w:hAnsi="Times New Roman"/>
          <w:sz w:val="28"/>
          <w:szCs w:val="28"/>
        </w:rPr>
      </w:pPr>
      <w:r w:rsidRPr="00610006">
        <w:rPr>
          <w:rFonts w:ascii="Times New Roman" w:hAnsi="Times New Roman"/>
          <w:sz w:val="28"/>
          <w:szCs w:val="28"/>
        </w:rPr>
        <w:t>Наиболее часто встречающи</w:t>
      </w:r>
      <w:r>
        <w:rPr>
          <w:rFonts w:ascii="Times New Roman" w:hAnsi="Times New Roman"/>
          <w:sz w:val="28"/>
          <w:szCs w:val="28"/>
        </w:rPr>
        <w:t>еся</w:t>
      </w:r>
      <w:r w:rsidRPr="00610006">
        <w:rPr>
          <w:rFonts w:ascii="Times New Roman" w:hAnsi="Times New Roman"/>
          <w:sz w:val="28"/>
          <w:szCs w:val="28"/>
        </w:rPr>
        <w:t xml:space="preserve"> нарушени</w:t>
      </w:r>
      <w:r>
        <w:rPr>
          <w:rFonts w:ascii="Times New Roman" w:hAnsi="Times New Roman"/>
          <w:sz w:val="28"/>
          <w:szCs w:val="28"/>
        </w:rPr>
        <w:t>я</w:t>
      </w:r>
      <w:r w:rsidRPr="00610006">
        <w:rPr>
          <w:rFonts w:ascii="Times New Roman" w:hAnsi="Times New Roman"/>
          <w:sz w:val="28"/>
          <w:szCs w:val="28"/>
        </w:rPr>
        <w:t xml:space="preserve"> обязательных требований </w:t>
      </w:r>
      <w:r>
        <w:rPr>
          <w:rFonts w:ascii="Times New Roman" w:hAnsi="Times New Roman"/>
          <w:sz w:val="28"/>
          <w:szCs w:val="28"/>
        </w:rPr>
        <w:br/>
      </w:r>
      <w:r w:rsidRPr="00610006">
        <w:rPr>
          <w:rFonts w:ascii="Times New Roman" w:hAnsi="Times New Roman"/>
          <w:sz w:val="28"/>
          <w:szCs w:val="28"/>
        </w:rPr>
        <w:t>при проведении</w:t>
      </w:r>
      <w:r>
        <w:rPr>
          <w:rFonts w:ascii="Times New Roman" w:hAnsi="Times New Roman"/>
          <w:sz w:val="28"/>
          <w:szCs w:val="28"/>
        </w:rPr>
        <w:t xml:space="preserve"> в 2022 году</w:t>
      </w:r>
      <w:r w:rsidRPr="00610006">
        <w:rPr>
          <w:rFonts w:ascii="Times New Roman" w:hAnsi="Times New Roman"/>
          <w:sz w:val="28"/>
          <w:szCs w:val="28"/>
        </w:rPr>
        <w:t xml:space="preserve"> контрольных (надзорных) мероприятий </w:t>
      </w:r>
      <w:r>
        <w:rPr>
          <w:rFonts w:ascii="Times New Roman" w:hAnsi="Times New Roman"/>
          <w:sz w:val="28"/>
          <w:szCs w:val="28"/>
        </w:rPr>
        <w:t>в рамках федерального государственного энергетического надзора</w:t>
      </w:r>
      <w:r w:rsidRPr="00610006">
        <w:rPr>
          <w:rFonts w:ascii="Times New Roman" w:hAnsi="Times New Roman"/>
          <w:sz w:val="28"/>
          <w:szCs w:val="28"/>
        </w:rPr>
        <w:t>:</w:t>
      </w:r>
    </w:p>
    <w:p w:rsidR="0024534E" w:rsidRDefault="0024534E" w:rsidP="0024534E">
      <w:pPr>
        <w:spacing w:after="0" w:line="276" w:lineRule="auto"/>
        <w:ind w:firstLine="709"/>
        <w:contextualSpacing/>
        <w:jc w:val="both"/>
        <w:rPr>
          <w:rFonts w:ascii="Times New Roman" w:hAnsi="Times New Roman"/>
          <w:sz w:val="28"/>
          <w:szCs w:val="28"/>
        </w:rPr>
      </w:pPr>
      <w:r>
        <w:rPr>
          <w:rFonts w:ascii="Times New Roman" w:hAnsi="Times New Roman"/>
          <w:sz w:val="28"/>
          <w:szCs w:val="28"/>
          <w:lang w:eastAsia="ru-RU"/>
        </w:rPr>
        <w:t xml:space="preserve">не проводится </w:t>
      </w:r>
      <w:r w:rsidRPr="00E21D19">
        <w:rPr>
          <w:rFonts w:ascii="Times New Roman" w:hAnsi="Times New Roman"/>
          <w:sz w:val="28"/>
          <w:szCs w:val="28"/>
          <w:lang w:eastAsia="ru-RU"/>
        </w:rPr>
        <w:t>техническо</w:t>
      </w:r>
      <w:r>
        <w:rPr>
          <w:rFonts w:ascii="Times New Roman" w:hAnsi="Times New Roman"/>
          <w:sz w:val="28"/>
          <w:szCs w:val="28"/>
          <w:lang w:eastAsia="ru-RU"/>
        </w:rPr>
        <w:t xml:space="preserve">е </w:t>
      </w:r>
      <w:r w:rsidRPr="00E21D19">
        <w:rPr>
          <w:rFonts w:ascii="Times New Roman" w:hAnsi="Times New Roman"/>
          <w:sz w:val="28"/>
          <w:szCs w:val="28"/>
          <w:lang w:eastAsia="ru-RU"/>
        </w:rPr>
        <w:t>освидетельствовани</w:t>
      </w:r>
      <w:r>
        <w:rPr>
          <w:rFonts w:ascii="Times New Roman" w:hAnsi="Times New Roman"/>
          <w:sz w:val="28"/>
          <w:szCs w:val="28"/>
          <w:lang w:eastAsia="ru-RU"/>
        </w:rPr>
        <w:t>е</w:t>
      </w:r>
      <w:r w:rsidRPr="00E21D19">
        <w:rPr>
          <w:rFonts w:ascii="Times New Roman" w:hAnsi="Times New Roman"/>
          <w:sz w:val="28"/>
          <w:szCs w:val="28"/>
          <w:lang w:eastAsia="ru-RU"/>
        </w:rPr>
        <w:t xml:space="preserve"> зда</w:t>
      </w:r>
      <w:r w:rsidRPr="004A7A96">
        <w:rPr>
          <w:rFonts w:ascii="Times New Roman" w:hAnsi="Times New Roman"/>
          <w:sz w:val="28"/>
          <w:szCs w:val="28"/>
          <w:lang w:eastAsia="ru-RU"/>
        </w:rPr>
        <w:t>ний, сооружений</w:t>
      </w:r>
      <w:r>
        <w:rPr>
          <w:rFonts w:ascii="Times New Roman" w:hAnsi="Times New Roman"/>
          <w:sz w:val="28"/>
          <w:szCs w:val="28"/>
          <w:lang w:eastAsia="ru-RU"/>
        </w:rPr>
        <w:br/>
      </w:r>
      <w:r w:rsidRPr="004A7A96">
        <w:rPr>
          <w:rFonts w:ascii="Times New Roman" w:hAnsi="Times New Roman"/>
          <w:sz w:val="28"/>
          <w:szCs w:val="28"/>
          <w:lang w:eastAsia="ru-RU"/>
        </w:rPr>
        <w:t xml:space="preserve"> </w:t>
      </w:r>
      <w:r w:rsidRPr="00E21D19">
        <w:rPr>
          <w:rFonts w:ascii="Times New Roman" w:hAnsi="Times New Roman"/>
          <w:sz w:val="28"/>
          <w:szCs w:val="28"/>
          <w:lang w:eastAsia="ru-RU"/>
        </w:rPr>
        <w:t>и оборудования</w:t>
      </w:r>
      <w:r>
        <w:rPr>
          <w:rFonts w:ascii="Times New Roman" w:hAnsi="Times New Roman"/>
          <w:sz w:val="28"/>
          <w:szCs w:val="28"/>
          <w:lang w:eastAsia="ru-RU"/>
        </w:rPr>
        <w:t>;</w:t>
      </w:r>
    </w:p>
    <w:p w:rsidR="0024534E" w:rsidRDefault="0024534E" w:rsidP="0024534E">
      <w:pPr>
        <w:spacing w:after="0" w:line="276" w:lineRule="auto"/>
        <w:ind w:firstLine="709"/>
        <w:contextualSpacing/>
        <w:jc w:val="both"/>
        <w:rPr>
          <w:rFonts w:ascii="Times New Roman" w:hAnsi="Times New Roman"/>
          <w:sz w:val="28"/>
          <w:szCs w:val="28"/>
        </w:rPr>
      </w:pPr>
      <w:r>
        <w:rPr>
          <w:rFonts w:ascii="Times New Roman" w:hAnsi="Times New Roman"/>
          <w:sz w:val="28"/>
          <w:szCs w:val="28"/>
          <w:lang w:eastAsia="ru-RU"/>
        </w:rPr>
        <w:t>н</w:t>
      </w:r>
      <w:r w:rsidRPr="004A7A96">
        <w:rPr>
          <w:rFonts w:ascii="Times New Roman" w:hAnsi="Times New Roman"/>
          <w:sz w:val="28"/>
          <w:szCs w:val="28"/>
          <w:lang w:eastAsia="ru-RU"/>
        </w:rPr>
        <w:t>евыполнение планового графика ремонта тепловых сетей и источников тепловой энергии</w:t>
      </w:r>
      <w:r>
        <w:rPr>
          <w:rFonts w:ascii="Times New Roman" w:hAnsi="Times New Roman"/>
          <w:sz w:val="28"/>
          <w:szCs w:val="28"/>
          <w:lang w:eastAsia="ru-RU"/>
        </w:rPr>
        <w:t>;</w:t>
      </w:r>
    </w:p>
    <w:p w:rsidR="0024534E" w:rsidRDefault="0024534E" w:rsidP="0024534E">
      <w:pPr>
        <w:spacing w:after="0" w:line="276" w:lineRule="auto"/>
        <w:ind w:firstLine="709"/>
        <w:contextualSpacing/>
        <w:jc w:val="both"/>
        <w:rPr>
          <w:rFonts w:ascii="Times New Roman" w:hAnsi="Times New Roman"/>
          <w:sz w:val="28"/>
          <w:szCs w:val="28"/>
        </w:rPr>
      </w:pPr>
      <w:r w:rsidRPr="004A7A96">
        <w:rPr>
          <w:rFonts w:ascii="Times New Roman" w:hAnsi="Times New Roman"/>
          <w:sz w:val="28"/>
          <w:szCs w:val="28"/>
        </w:rPr>
        <w:t>н</w:t>
      </w:r>
      <w:r w:rsidRPr="00E21D19">
        <w:rPr>
          <w:rFonts w:ascii="Times New Roman" w:hAnsi="Times New Roman"/>
          <w:sz w:val="28"/>
          <w:szCs w:val="28"/>
        </w:rPr>
        <w:t>аличие фактов эксплуатации теплоэнергетического оборудования сверх ресурса без проведения соответствующих организационно-технических мероприятий</w:t>
      </w:r>
      <w:r w:rsidRPr="00E21D19">
        <w:rPr>
          <w:rFonts w:ascii="Times New Roman" w:hAnsi="Times New Roman"/>
          <w:sz w:val="28"/>
          <w:szCs w:val="28"/>
          <w:lang w:eastAsia="ru-RU"/>
        </w:rPr>
        <w:t xml:space="preserve"> по продлению срока его эксплуатации</w:t>
      </w:r>
      <w:r>
        <w:rPr>
          <w:rFonts w:ascii="Times New Roman" w:hAnsi="Times New Roman"/>
          <w:sz w:val="28"/>
          <w:szCs w:val="28"/>
          <w:lang w:eastAsia="ru-RU"/>
        </w:rPr>
        <w:t>;</w:t>
      </w:r>
    </w:p>
    <w:p w:rsidR="0024534E" w:rsidRDefault="0024534E" w:rsidP="0024534E">
      <w:pPr>
        <w:spacing w:after="0" w:line="276" w:lineRule="auto"/>
        <w:ind w:firstLine="709"/>
        <w:contextualSpacing/>
        <w:jc w:val="both"/>
        <w:rPr>
          <w:rFonts w:ascii="Times New Roman" w:hAnsi="Times New Roman"/>
          <w:sz w:val="28"/>
          <w:szCs w:val="28"/>
        </w:rPr>
      </w:pPr>
      <w:r w:rsidRPr="004A7A96">
        <w:rPr>
          <w:rFonts w:ascii="Times New Roman" w:hAnsi="Times New Roman"/>
          <w:sz w:val="28"/>
          <w:szCs w:val="28"/>
          <w:lang w:eastAsia="ru-RU"/>
        </w:rPr>
        <w:t>нарушение целостности изоляции оборудования ТЭС, теплогенерирующих установок, тепловых сетей</w:t>
      </w:r>
      <w:r>
        <w:rPr>
          <w:rFonts w:ascii="Times New Roman" w:hAnsi="Times New Roman"/>
          <w:sz w:val="28"/>
          <w:szCs w:val="28"/>
          <w:lang w:eastAsia="ru-RU"/>
        </w:rPr>
        <w:t>;</w:t>
      </w:r>
    </w:p>
    <w:p w:rsidR="0024534E" w:rsidRDefault="0024534E" w:rsidP="0024534E">
      <w:pPr>
        <w:spacing w:after="0" w:line="276" w:lineRule="auto"/>
        <w:ind w:firstLine="709"/>
        <w:contextualSpacing/>
        <w:jc w:val="both"/>
        <w:rPr>
          <w:rFonts w:ascii="Times New Roman" w:hAnsi="Times New Roman"/>
          <w:sz w:val="28"/>
          <w:szCs w:val="28"/>
        </w:rPr>
      </w:pPr>
      <w:r>
        <w:rPr>
          <w:rFonts w:ascii="Times New Roman" w:hAnsi="Times New Roman"/>
          <w:sz w:val="28"/>
          <w:szCs w:val="28"/>
          <w:lang w:eastAsia="ru-RU"/>
        </w:rPr>
        <w:t>не проводятся</w:t>
      </w:r>
      <w:r w:rsidRPr="004A7A96">
        <w:rPr>
          <w:rFonts w:ascii="Times New Roman" w:hAnsi="Times New Roman"/>
          <w:sz w:val="28"/>
          <w:szCs w:val="28"/>
          <w:lang w:eastAsia="ru-RU"/>
        </w:rPr>
        <w:t xml:space="preserve"> плановы</w:t>
      </w:r>
      <w:r>
        <w:rPr>
          <w:rFonts w:ascii="Times New Roman" w:hAnsi="Times New Roman"/>
          <w:sz w:val="28"/>
          <w:szCs w:val="28"/>
          <w:lang w:eastAsia="ru-RU"/>
        </w:rPr>
        <w:t>е</w:t>
      </w:r>
      <w:r w:rsidRPr="004A7A96">
        <w:rPr>
          <w:rFonts w:ascii="Times New Roman" w:hAnsi="Times New Roman"/>
          <w:sz w:val="28"/>
          <w:szCs w:val="28"/>
          <w:lang w:eastAsia="ru-RU"/>
        </w:rPr>
        <w:t xml:space="preserve"> ремонт</w:t>
      </w:r>
      <w:r>
        <w:rPr>
          <w:rFonts w:ascii="Times New Roman" w:hAnsi="Times New Roman"/>
          <w:sz w:val="28"/>
          <w:szCs w:val="28"/>
          <w:lang w:eastAsia="ru-RU"/>
        </w:rPr>
        <w:t>ы</w:t>
      </w:r>
      <w:r w:rsidRPr="004A7A96">
        <w:rPr>
          <w:rFonts w:ascii="Times New Roman" w:hAnsi="Times New Roman"/>
          <w:sz w:val="28"/>
          <w:szCs w:val="28"/>
          <w:lang w:eastAsia="ru-RU"/>
        </w:rPr>
        <w:t xml:space="preserve"> и испытани</w:t>
      </w:r>
      <w:r>
        <w:rPr>
          <w:rFonts w:ascii="Times New Roman" w:hAnsi="Times New Roman"/>
          <w:sz w:val="28"/>
          <w:szCs w:val="28"/>
          <w:lang w:eastAsia="ru-RU"/>
        </w:rPr>
        <w:t>я</w:t>
      </w:r>
      <w:r w:rsidRPr="004A7A96">
        <w:rPr>
          <w:rFonts w:ascii="Times New Roman" w:hAnsi="Times New Roman"/>
          <w:sz w:val="28"/>
          <w:szCs w:val="28"/>
          <w:lang w:eastAsia="ru-RU"/>
        </w:rPr>
        <w:t xml:space="preserve"> оборудования </w:t>
      </w:r>
      <w:r w:rsidRPr="004A7A96">
        <w:rPr>
          <w:rFonts w:ascii="Times New Roman" w:hAnsi="Times New Roman"/>
          <w:sz w:val="28"/>
          <w:szCs w:val="28"/>
          <w:lang w:eastAsia="ru-RU"/>
        </w:rPr>
        <w:br/>
        <w:t>в установле</w:t>
      </w:r>
      <w:r>
        <w:rPr>
          <w:rFonts w:ascii="Times New Roman" w:hAnsi="Times New Roman"/>
          <w:sz w:val="28"/>
          <w:szCs w:val="28"/>
          <w:lang w:eastAsia="ru-RU"/>
        </w:rPr>
        <w:t>нные техническими нормами сроки;</w:t>
      </w:r>
    </w:p>
    <w:p w:rsidR="0024534E" w:rsidRDefault="0024534E" w:rsidP="0024534E">
      <w:pPr>
        <w:spacing w:after="0" w:line="276" w:lineRule="auto"/>
        <w:ind w:firstLine="709"/>
        <w:contextualSpacing/>
        <w:jc w:val="both"/>
        <w:rPr>
          <w:rFonts w:ascii="Times New Roman" w:hAnsi="Times New Roman"/>
          <w:sz w:val="28"/>
          <w:szCs w:val="28"/>
        </w:rPr>
      </w:pPr>
      <w:r>
        <w:rPr>
          <w:rFonts w:ascii="Times New Roman" w:hAnsi="Times New Roman"/>
          <w:sz w:val="28"/>
          <w:szCs w:val="28"/>
          <w:lang w:eastAsia="ru-RU"/>
        </w:rPr>
        <w:t>не проводятся</w:t>
      </w:r>
      <w:r w:rsidRPr="004A7A96">
        <w:rPr>
          <w:rFonts w:ascii="Times New Roman" w:hAnsi="Times New Roman"/>
          <w:sz w:val="28"/>
          <w:szCs w:val="28"/>
          <w:lang w:eastAsia="ru-RU"/>
        </w:rPr>
        <w:t xml:space="preserve"> инструментально-визуальны</w:t>
      </w:r>
      <w:r>
        <w:rPr>
          <w:rFonts w:ascii="Times New Roman" w:hAnsi="Times New Roman"/>
          <w:sz w:val="28"/>
          <w:szCs w:val="28"/>
          <w:lang w:eastAsia="ru-RU"/>
        </w:rPr>
        <w:t>е</w:t>
      </w:r>
      <w:r w:rsidRPr="004A7A96">
        <w:rPr>
          <w:rFonts w:ascii="Times New Roman" w:hAnsi="Times New Roman"/>
          <w:sz w:val="28"/>
          <w:szCs w:val="28"/>
          <w:lang w:eastAsia="ru-RU"/>
        </w:rPr>
        <w:t xml:space="preserve"> наружны</w:t>
      </w:r>
      <w:r>
        <w:rPr>
          <w:rFonts w:ascii="Times New Roman" w:hAnsi="Times New Roman"/>
          <w:sz w:val="28"/>
          <w:szCs w:val="28"/>
          <w:lang w:eastAsia="ru-RU"/>
        </w:rPr>
        <w:t>е</w:t>
      </w:r>
      <w:r w:rsidRPr="004A7A96">
        <w:rPr>
          <w:rFonts w:ascii="Times New Roman" w:hAnsi="Times New Roman"/>
          <w:sz w:val="28"/>
          <w:szCs w:val="28"/>
          <w:lang w:eastAsia="ru-RU"/>
        </w:rPr>
        <w:t xml:space="preserve"> и внутренни</w:t>
      </w:r>
      <w:r>
        <w:rPr>
          <w:rFonts w:ascii="Times New Roman" w:hAnsi="Times New Roman"/>
          <w:sz w:val="28"/>
          <w:szCs w:val="28"/>
          <w:lang w:eastAsia="ru-RU"/>
        </w:rPr>
        <w:t>е</w:t>
      </w:r>
      <w:r w:rsidRPr="004A7A96">
        <w:rPr>
          <w:rFonts w:ascii="Times New Roman" w:hAnsi="Times New Roman"/>
          <w:sz w:val="28"/>
          <w:szCs w:val="28"/>
          <w:lang w:eastAsia="ru-RU"/>
        </w:rPr>
        <w:t xml:space="preserve"> обследовани</w:t>
      </w:r>
      <w:r>
        <w:rPr>
          <w:rFonts w:ascii="Times New Roman" w:hAnsi="Times New Roman"/>
          <w:sz w:val="28"/>
          <w:szCs w:val="28"/>
          <w:lang w:eastAsia="ru-RU"/>
        </w:rPr>
        <w:t>я</w:t>
      </w:r>
      <w:r w:rsidRPr="004A7A96">
        <w:rPr>
          <w:rFonts w:ascii="Times New Roman" w:hAnsi="Times New Roman"/>
          <w:sz w:val="28"/>
          <w:szCs w:val="28"/>
          <w:lang w:eastAsia="ru-RU"/>
        </w:rPr>
        <w:t xml:space="preserve"> металлической дымовой трубы с привлечением специализированной организации</w:t>
      </w:r>
      <w:r>
        <w:rPr>
          <w:rFonts w:ascii="Times New Roman" w:hAnsi="Times New Roman"/>
          <w:sz w:val="28"/>
          <w:szCs w:val="28"/>
          <w:lang w:eastAsia="ru-RU"/>
        </w:rPr>
        <w:t>;</w:t>
      </w:r>
      <w:r w:rsidRPr="004A7A96">
        <w:rPr>
          <w:rFonts w:ascii="Times New Roman" w:hAnsi="Times New Roman"/>
          <w:sz w:val="28"/>
          <w:szCs w:val="28"/>
          <w:lang w:eastAsia="ru-RU"/>
        </w:rPr>
        <w:t xml:space="preserve"> </w:t>
      </w:r>
    </w:p>
    <w:p w:rsidR="0024534E" w:rsidRDefault="0024534E" w:rsidP="0024534E">
      <w:pPr>
        <w:spacing w:after="0" w:line="276" w:lineRule="auto"/>
        <w:ind w:firstLine="709"/>
        <w:contextualSpacing/>
        <w:jc w:val="both"/>
        <w:rPr>
          <w:rFonts w:ascii="Times New Roman" w:hAnsi="Times New Roman"/>
          <w:sz w:val="28"/>
          <w:szCs w:val="28"/>
        </w:rPr>
      </w:pPr>
      <w:r>
        <w:rPr>
          <w:rFonts w:ascii="Times New Roman" w:hAnsi="Times New Roman"/>
          <w:sz w:val="28"/>
          <w:szCs w:val="28"/>
          <w:lang w:eastAsia="ru-RU"/>
        </w:rPr>
        <w:t>не проводятся</w:t>
      </w:r>
      <w:r w:rsidRPr="004A7A96">
        <w:rPr>
          <w:rFonts w:ascii="Times New Roman" w:hAnsi="Times New Roman"/>
          <w:sz w:val="28"/>
          <w:szCs w:val="28"/>
          <w:lang w:eastAsia="ru-RU"/>
        </w:rPr>
        <w:t xml:space="preserve"> испытани</w:t>
      </w:r>
      <w:r>
        <w:rPr>
          <w:rFonts w:ascii="Times New Roman" w:hAnsi="Times New Roman"/>
          <w:sz w:val="28"/>
          <w:szCs w:val="28"/>
          <w:lang w:eastAsia="ru-RU"/>
        </w:rPr>
        <w:t>я</w:t>
      </w:r>
      <w:r w:rsidRPr="004A7A96">
        <w:rPr>
          <w:rFonts w:ascii="Times New Roman" w:hAnsi="Times New Roman"/>
          <w:sz w:val="28"/>
          <w:szCs w:val="28"/>
          <w:lang w:eastAsia="ru-RU"/>
        </w:rPr>
        <w:t xml:space="preserve"> тепловых сетей на максимальную температуру теплоносителя, на определение тепловых и гидравлических потерь</w:t>
      </w:r>
      <w:r>
        <w:rPr>
          <w:rFonts w:ascii="Times New Roman" w:hAnsi="Times New Roman"/>
          <w:sz w:val="28"/>
          <w:szCs w:val="28"/>
          <w:lang w:eastAsia="ru-RU"/>
        </w:rPr>
        <w:br/>
      </w:r>
      <w:r w:rsidRPr="004A7A96">
        <w:rPr>
          <w:rFonts w:ascii="Times New Roman" w:hAnsi="Times New Roman"/>
          <w:sz w:val="28"/>
          <w:szCs w:val="28"/>
          <w:lang w:eastAsia="ru-RU"/>
        </w:rPr>
        <w:t>с периодичностью 1 раз в 5 лет</w:t>
      </w:r>
      <w:r>
        <w:rPr>
          <w:rFonts w:ascii="Times New Roman" w:hAnsi="Times New Roman"/>
          <w:sz w:val="28"/>
          <w:szCs w:val="28"/>
          <w:lang w:eastAsia="ru-RU"/>
        </w:rPr>
        <w:t>;</w:t>
      </w:r>
    </w:p>
    <w:p w:rsidR="0024534E" w:rsidRDefault="0024534E" w:rsidP="0024534E">
      <w:pPr>
        <w:spacing w:after="0" w:line="276" w:lineRule="auto"/>
        <w:ind w:firstLine="709"/>
        <w:contextualSpacing/>
        <w:jc w:val="both"/>
        <w:rPr>
          <w:rFonts w:ascii="Times New Roman" w:hAnsi="Times New Roman"/>
          <w:sz w:val="28"/>
          <w:szCs w:val="28"/>
        </w:rPr>
      </w:pPr>
      <w:r w:rsidRPr="004A7A96">
        <w:rPr>
          <w:rFonts w:ascii="Times New Roman" w:hAnsi="Times New Roman"/>
          <w:sz w:val="28"/>
          <w:szCs w:val="28"/>
          <w:lang w:eastAsia="ru-RU"/>
        </w:rPr>
        <w:t>не</w:t>
      </w:r>
      <w:r>
        <w:rPr>
          <w:rFonts w:ascii="Times New Roman" w:hAnsi="Times New Roman"/>
          <w:sz w:val="28"/>
          <w:szCs w:val="28"/>
          <w:lang w:eastAsia="ru-RU"/>
        </w:rPr>
        <w:t xml:space="preserve"> </w:t>
      </w:r>
      <w:r w:rsidRPr="004A7A96">
        <w:rPr>
          <w:rFonts w:ascii="Times New Roman" w:hAnsi="Times New Roman"/>
          <w:sz w:val="28"/>
          <w:szCs w:val="28"/>
          <w:lang w:eastAsia="ru-RU"/>
        </w:rPr>
        <w:t>соблюд</w:t>
      </w:r>
      <w:r>
        <w:rPr>
          <w:rFonts w:ascii="Times New Roman" w:hAnsi="Times New Roman"/>
          <w:sz w:val="28"/>
          <w:szCs w:val="28"/>
          <w:lang w:eastAsia="ru-RU"/>
        </w:rPr>
        <w:t>аются</w:t>
      </w:r>
      <w:r w:rsidRPr="004A7A96">
        <w:rPr>
          <w:rFonts w:ascii="Times New Roman" w:hAnsi="Times New Roman"/>
          <w:sz w:val="28"/>
          <w:szCs w:val="28"/>
          <w:lang w:eastAsia="ru-RU"/>
        </w:rPr>
        <w:t xml:space="preserve"> срок</w:t>
      </w:r>
      <w:r>
        <w:rPr>
          <w:rFonts w:ascii="Times New Roman" w:hAnsi="Times New Roman"/>
          <w:sz w:val="28"/>
          <w:szCs w:val="28"/>
          <w:lang w:eastAsia="ru-RU"/>
        </w:rPr>
        <w:t>и</w:t>
      </w:r>
      <w:r w:rsidRPr="004A7A96">
        <w:rPr>
          <w:rFonts w:ascii="Times New Roman" w:hAnsi="Times New Roman"/>
          <w:sz w:val="28"/>
          <w:szCs w:val="28"/>
          <w:lang w:eastAsia="ru-RU"/>
        </w:rPr>
        <w:t xml:space="preserve"> или </w:t>
      </w:r>
      <w:r>
        <w:rPr>
          <w:rFonts w:ascii="Times New Roman" w:hAnsi="Times New Roman"/>
          <w:sz w:val="28"/>
          <w:szCs w:val="28"/>
          <w:lang w:eastAsia="ru-RU"/>
        </w:rPr>
        <w:t xml:space="preserve">не проводятся </w:t>
      </w:r>
      <w:r w:rsidRPr="004A7A96">
        <w:rPr>
          <w:rFonts w:ascii="Times New Roman" w:hAnsi="Times New Roman"/>
          <w:sz w:val="28"/>
          <w:szCs w:val="28"/>
          <w:lang w:eastAsia="ru-RU"/>
        </w:rPr>
        <w:t>проверки знаний персонала, принимающего непосредственное участие в эксплуатации тепловых энергоустановок, их наладке, регулировании, испытаниях, а также лиц, являющихся ответственными за исправное состояние и безопасную эксплуатацию тепловых энергоустановок, а также электротехнического</w:t>
      </w:r>
      <w:r>
        <w:rPr>
          <w:rFonts w:ascii="Times New Roman" w:hAnsi="Times New Roman"/>
          <w:sz w:val="28"/>
          <w:szCs w:val="28"/>
          <w:lang w:eastAsia="ru-RU"/>
        </w:rPr>
        <w:br/>
      </w:r>
      <w:r w:rsidRPr="004A7A96">
        <w:rPr>
          <w:rFonts w:ascii="Times New Roman" w:hAnsi="Times New Roman"/>
          <w:sz w:val="28"/>
          <w:szCs w:val="28"/>
          <w:lang w:eastAsia="ru-RU"/>
        </w:rPr>
        <w:t xml:space="preserve">и </w:t>
      </w:r>
      <w:proofErr w:type="spellStart"/>
      <w:r w:rsidRPr="004A7A96">
        <w:rPr>
          <w:rFonts w:ascii="Times New Roman" w:hAnsi="Times New Roman"/>
          <w:sz w:val="28"/>
          <w:szCs w:val="28"/>
          <w:lang w:eastAsia="ru-RU"/>
        </w:rPr>
        <w:t>электротехнологического</w:t>
      </w:r>
      <w:proofErr w:type="spellEnd"/>
      <w:r w:rsidRPr="004A7A96">
        <w:rPr>
          <w:rFonts w:ascii="Times New Roman" w:hAnsi="Times New Roman"/>
          <w:sz w:val="28"/>
          <w:szCs w:val="28"/>
          <w:lang w:eastAsia="ru-RU"/>
        </w:rPr>
        <w:t xml:space="preserve"> персонала;</w:t>
      </w:r>
    </w:p>
    <w:p w:rsidR="0024534E" w:rsidRDefault="0024534E" w:rsidP="0024534E">
      <w:pPr>
        <w:spacing w:after="0" w:line="276" w:lineRule="auto"/>
        <w:ind w:firstLine="709"/>
        <w:contextualSpacing/>
        <w:jc w:val="both"/>
        <w:rPr>
          <w:rFonts w:ascii="Times New Roman" w:hAnsi="Times New Roman"/>
          <w:sz w:val="28"/>
          <w:szCs w:val="28"/>
        </w:rPr>
      </w:pPr>
      <w:r w:rsidRPr="004A7A96">
        <w:rPr>
          <w:rFonts w:ascii="Times New Roman" w:hAnsi="Times New Roman"/>
          <w:sz w:val="28"/>
          <w:szCs w:val="28"/>
          <w:lang w:eastAsia="ru-RU"/>
        </w:rPr>
        <w:t>эксплуатация зданий и сооружений по истечении установленного срока эксплуатации без проведения своевременного технического освидетельствования, а также с дефектами строительных конструкций</w:t>
      </w:r>
      <w:r>
        <w:rPr>
          <w:rFonts w:ascii="Times New Roman" w:hAnsi="Times New Roman"/>
          <w:sz w:val="28"/>
          <w:szCs w:val="28"/>
          <w:lang w:eastAsia="ru-RU"/>
        </w:rPr>
        <w:t>;</w:t>
      </w:r>
    </w:p>
    <w:p w:rsidR="0024534E" w:rsidRDefault="0024534E" w:rsidP="0024534E">
      <w:pPr>
        <w:spacing w:after="0" w:line="276" w:lineRule="auto"/>
        <w:ind w:firstLine="709"/>
        <w:contextualSpacing/>
        <w:jc w:val="both"/>
        <w:rPr>
          <w:rFonts w:ascii="Times New Roman" w:hAnsi="Times New Roman"/>
          <w:sz w:val="28"/>
          <w:szCs w:val="28"/>
        </w:rPr>
      </w:pPr>
      <w:r>
        <w:rPr>
          <w:rFonts w:ascii="Times New Roman" w:hAnsi="Times New Roman"/>
          <w:sz w:val="28"/>
          <w:szCs w:val="28"/>
          <w:lang w:eastAsia="ru-RU"/>
        </w:rPr>
        <w:t xml:space="preserve">имеются </w:t>
      </w:r>
      <w:r w:rsidRPr="004A7A96">
        <w:rPr>
          <w:rFonts w:ascii="Times New Roman" w:hAnsi="Times New Roman"/>
          <w:sz w:val="28"/>
          <w:szCs w:val="28"/>
          <w:lang w:eastAsia="ru-RU"/>
        </w:rPr>
        <w:t xml:space="preserve">нарушения </w:t>
      </w:r>
      <w:proofErr w:type="spellStart"/>
      <w:r w:rsidRPr="004A7A96">
        <w:rPr>
          <w:rFonts w:ascii="Times New Roman" w:hAnsi="Times New Roman"/>
          <w:sz w:val="28"/>
          <w:szCs w:val="28"/>
          <w:lang w:eastAsia="ru-RU"/>
        </w:rPr>
        <w:t>объема</w:t>
      </w:r>
      <w:proofErr w:type="spellEnd"/>
      <w:r w:rsidRPr="004A7A96">
        <w:rPr>
          <w:rFonts w:ascii="Times New Roman" w:hAnsi="Times New Roman"/>
          <w:sz w:val="28"/>
          <w:szCs w:val="28"/>
          <w:lang w:eastAsia="ru-RU"/>
        </w:rPr>
        <w:t xml:space="preserve"> и норм испытаний электрооборудования</w:t>
      </w:r>
      <w:r>
        <w:rPr>
          <w:rFonts w:ascii="Times New Roman" w:hAnsi="Times New Roman"/>
          <w:sz w:val="28"/>
          <w:szCs w:val="28"/>
          <w:lang w:eastAsia="ru-RU"/>
        </w:rPr>
        <w:t>;</w:t>
      </w:r>
    </w:p>
    <w:p w:rsidR="0024534E" w:rsidRDefault="0024534E" w:rsidP="0024534E">
      <w:pPr>
        <w:spacing w:after="0" w:line="276" w:lineRule="auto"/>
        <w:ind w:firstLine="709"/>
        <w:contextualSpacing/>
        <w:jc w:val="both"/>
        <w:rPr>
          <w:rFonts w:ascii="Times New Roman" w:hAnsi="Times New Roman"/>
          <w:sz w:val="28"/>
          <w:szCs w:val="28"/>
        </w:rPr>
      </w:pPr>
      <w:r w:rsidRPr="004A7A96">
        <w:rPr>
          <w:rFonts w:ascii="Times New Roman" w:hAnsi="Times New Roman"/>
          <w:sz w:val="28"/>
          <w:szCs w:val="28"/>
          <w:lang w:eastAsia="ru-RU"/>
        </w:rPr>
        <w:t>не осуществляется контроль за со</w:t>
      </w:r>
      <w:r>
        <w:rPr>
          <w:rFonts w:ascii="Times New Roman" w:hAnsi="Times New Roman"/>
          <w:sz w:val="28"/>
          <w:szCs w:val="28"/>
          <w:lang w:eastAsia="ru-RU"/>
        </w:rPr>
        <w:t>стоянием заземляющих устройств;</w:t>
      </w:r>
    </w:p>
    <w:p w:rsidR="0024534E" w:rsidRDefault="0024534E" w:rsidP="0024534E">
      <w:pPr>
        <w:spacing w:after="0" w:line="276" w:lineRule="auto"/>
        <w:ind w:firstLine="709"/>
        <w:contextualSpacing/>
        <w:jc w:val="both"/>
        <w:rPr>
          <w:rFonts w:ascii="Times New Roman" w:hAnsi="Times New Roman"/>
          <w:sz w:val="28"/>
          <w:szCs w:val="28"/>
        </w:rPr>
      </w:pPr>
      <w:r>
        <w:rPr>
          <w:rFonts w:ascii="Times New Roman" w:hAnsi="Times New Roman"/>
          <w:sz w:val="28"/>
          <w:szCs w:val="28"/>
        </w:rPr>
        <w:t>н</w:t>
      </w:r>
      <w:r w:rsidRPr="004A7A96">
        <w:rPr>
          <w:rFonts w:ascii="Times New Roman" w:hAnsi="Times New Roman"/>
          <w:sz w:val="28"/>
          <w:szCs w:val="28"/>
          <w:lang w:eastAsia="ru-RU"/>
        </w:rPr>
        <w:t>е проводится измерение сопротивления заземляющих устройств, выборочная проверка состояния элементов заземлителей в земле, проверка коррозионного состояния заземлителей</w:t>
      </w:r>
      <w:r>
        <w:rPr>
          <w:rFonts w:ascii="Times New Roman" w:hAnsi="Times New Roman"/>
          <w:sz w:val="28"/>
          <w:szCs w:val="28"/>
          <w:lang w:eastAsia="ru-RU"/>
        </w:rPr>
        <w:t>;</w:t>
      </w:r>
    </w:p>
    <w:p w:rsidR="0024534E" w:rsidRDefault="0024534E" w:rsidP="0024534E">
      <w:pPr>
        <w:spacing w:after="0" w:line="276" w:lineRule="auto"/>
        <w:ind w:firstLine="709"/>
        <w:contextualSpacing/>
        <w:jc w:val="both"/>
        <w:rPr>
          <w:rFonts w:ascii="Times New Roman" w:hAnsi="Times New Roman"/>
          <w:sz w:val="28"/>
          <w:szCs w:val="28"/>
        </w:rPr>
      </w:pPr>
      <w:proofErr w:type="spellStart"/>
      <w:r w:rsidRPr="004A7A96">
        <w:rPr>
          <w:rFonts w:ascii="Times New Roman" w:hAnsi="Times New Roman"/>
          <w:sz w:val="28"/>
          <w:szCs w:val="28"/>
          <w:lang w:eastAsia="ru-RU"/>
        </w:rPr>
        <w:t>маслоприемники</w:t>
      </w:r>
      <w:proofErr w:type="spellEnd"/>
      <w:r w:rsidRPr="004A7A96">
        <w:rPr>
          <w:rFonts w:ascii="Times New Roman" w:hAnsi="Times New Roman"/>
          <w:sz w:val="28"/>
          <w:szCs w:val="28"/>
          <w:lang w:eastAsia="ru-RU"/>
        </w:rPr>
        <w:t xml:space="preserve">, маслосборники, гравийные подсыпки, дренажи </w:t>
      </w:r>
      <w:r w:rsidRPr="004A7A96">
        <w:rPr>
          <w:rFonts w:ascii="Times New Roman" w:hAnsi="Times New Roman"/>
          <w:sz w:val="28"/>
          <w:szCs w:val="28"/>
          <w:lang w:eastAsia="ru-RU"/>
        </w:rPr>
        <w:br/>
        <w:t xml:space="preserve">и </w:t>
      </w:r>
      <w:proofErr w:type="spellStart"/>
      <w:r w:rsidRPr="004A7A96">
        <w:rPr>
          <w:rFonts w:ascii="Times New Roman" w:hAnsi="Times New Roman"/>
          <w:sz w:val="28"/>
          <w:szCs w:val="28"/>
          <w:lang w:eastAsia="ru-RU"/>
        </w:rPr>
        <w:t>маслоотводы</w:t>
      </w:r>
      <w:proofErr w:type="spellEnd"/>
      <w:r w:rsidRPr="004A7A96">
        <w:rPr>
          <w:rFonts w:ascii="Times New Roman" w:hAnsi="Times New Roman"/>
          <w:sz w:val="28"/>
          <w:szCs w:val="28"/>
          <w:lang w:eastAsia="ru-RU"/>
        </w:rPr>
        <w:t xml:space="preserve"> не поддерживаются в исправном состоянии</w:t>
      </w:r>
      <w:r>
        <w:rPr>
          <w:rFonts w:ascii="Times New Roman" w:hAnsi="Times New Roman"/>
          <w:sz w:val="28"/>
          <w:szCs w:val="28"/>
          <w:lang w:eastAsia="ru-RU"/>
        </w:rPr>
        <w:t>;</w:t>
      </w:r>
    </w:p>
    <w:p w:rsidR="0024534E" w:rsidRDefault="0024534E" w:rsidP="0024534E">
      <w:pPr>
        <w:spacing w:after="0" w:line="276" w:lineRule="auto"/>
        <w:ind w:firstLine="709"/>
        <w:contextualSpacing/>
        <w:jc w:val="both"/>
        <w:rPr>
          <w:rFonts w:ascii="Times New Roman" w:hAnsi="Times New Roman"/>
          <w:sz w:val="28"/>
          <w:szCs w:val="28"/>
        </w:rPr>
      </w:pPr>
      <w:r w:rsidRPr="004A7A96">
        <w:rPr>
          <w:rFonts w:ascii="Times New Roman" w:hAnsi="Times New Roman"/>
          <w:sz w:val="28"/>
          <w:szCs w:val="28"/>
          <w:lang w:eastAsia="ru-RU"/>
        </w:rPr>
        <w:t>не обеспечивается содержание ВЛ в исправном состоянии (недопустимое загнивание деревянных стоек опор ВЛ, недопустимый наклон опор, отсутствие необходимых надписей на опорах)</w:t>
      </w:r>
      <w:r>
        <w:rPr>
          <w:rFonts w:ascii="Times New Roman" w:hAnsi="Times New Roman"/>
          <w:sz w:val="28"/>
          <w:szCs w:val="28"/>
          <w:lang w:eastAsia="ru-RU"/>
        </w:rPr>
        <w:t>;</w:t>
      </w:r>
    </w:p>
    <w:p w:rsidR="0024534E" w:rsidRDefault="0024534E" w:rsidP="0024534E">
      <w:pPr>
        <w:spacing w:after="0" w:line="276" w:lineRule="auto"/>
        <w:ind w:firstLine="709"/>
        <w:contextualSpacing/>
        <w:jc w:val="both"/>
        <w:rPr>
          <w:rFonts w:ascii="Times New Roman" w:hAnsi="Times New Roman"/>
          <w:sz w:val="28"/>
          <w:szCs w:val="28"/>
        </w:rPr>
      </w:pPr>
      <w:r w:rsidRPr="004A7A96">
        <w:rPr>
          <w:rFonts w:ascii="Times New Roman" w:hAnsi="Times New Roman"/>
          <w:sz w:val="28"/>
          <w:szCs w:val="28"/>
          <w:lang w:eastAsia="ru-RU"/>
        </w:rPr>
        <w:t xml:space="preserve">не обеспечивается поддержание ширины просек ВЛ в размерах, предусмотренных нормативно-техническими документами, </w:t>
      </w:r>
      <w:r w:rsidRPr="004A7A96">
        <w:rPr>
          <w:rFonts w:ascii="Times New Roman" w:hAnsi="Times New Roman"/>
          <w:sz w:val="28"/>
          <w:szCs w:val="28"/>
          <w:lang w:eastAsia="ru-RU"/>
        </w:rPr>
        <w:t>путём</w:t>
      </w:r>
      <w:r w:rsidRPr="004A7A96">
        <w:rPr>
          <w:rFonts w:ascii="Times New Roman" w:hAnsi="Times New Roman"/>
          <w:sz w:val="28"/>
          <w:szCs w:val="28"/>
          <w:lang w:eastAsia="ru-RU"/>
        </w:rPr>
        <w:t xml:space="preserve"> вырубки, обрезки крон деревьев (кустарников) и иными способами</w:t>
      </w:r>
      <w:r>
        <w:rPr>
          <w:rFonts w:ascii="Times New Roman" w:hAnsi="Times New Roman"/>
          <w:sz w:val="28"/>
          <w:szCs w:val="28"/>
          <w:lang w:eastAsia="ru-RU"/>
        </w:rPr>
        <w:t>;</w:t>
      </w:r>
    </w:p>
    <w:p w:rsidR="0024534E" w:rsidRDefault="0024534E" w:rsidP="0024534E">
      <w:pPr>
        <w:spacing w:after="0" w:line="276" w:lineRule="auto"/>
        <w:ind w:firstLine="709"/>
        <w:contextualSpacing/>
        <w:jc w:val="both"/>
        <w:rPr>
          <w:rFonts w:ascii="Times New Roman" w:hAnsi="Times New Roman"/>
          <w:sz w:val="28"/>
          <w:szCs w:val="28"/>
        </w:rPr>
      </w:pPr>
      <w:r w:rsidRPr="004A7A96">
        <w:rPr>
          <w:rFonts w:ascii="Times New Roman" w:hAnsi="Times New Roman"/>
          <w:sz w:val="28"/>
          <w:szCs w:val="28"/>
          <w:lang w:eastAsia="ru-RU"/>
        </w:rPr>
        <w:t>н</w:t>
      </w:r>
      <w:r>
        <w:rPr>
          <w:rFonts w:ascii="Times New Roman" w:hAnsi="Times New Roman"/>
          <w:sz w:val="28"/>
          <w:szCs w:val="28"/>
          <w:lang w:eastAsia="ru-RU"/>
        </w:rPr>
        <w:t>е производится при эксплуатации</w:t>
      </w:r>
      <w:r w:rsidRPr="004A7A96">
        <w:rPr>
          <w:rFonts w:ascii="Times New Roman" w:hAnsi="Times New Roman"/>
          <w:sz w:val="28"/>
          <w:szCs w:val="28"/>
          <w:lang w:eastAsia="ru-RU"/>
        </w:rPr>
        <w:t xml:space="preserve"> (ВЛ) надлежащим образом техническое обслуживание и текущий ремонт, направленные на обеспечение </w:t>
      </w:r>
      <w:r>
        <w:rPr>
          <w:rFonts w:ascii="Times New Roman" w:hAnsi="Times New Roman"/>
          <w:sz w:val="28"/>
          <w:szCs w:val="28"/>
          <w:lang w:eastAsia="ru-RU"/>
        </w:rPr>
        <w:br/>
      </w:r>
      <w:r w:rsidRPr="004A7A96">
        <w:rPr>
          <w:rFonts w:ascii="Times New Roman" w:hAnsi="Times New Roman"/>
          <w:sz w:val="28"/>
          <w:szCs w:val="28"/>
          <w:lang w:eastAsia="ru-RU"/>
        </w:rPr>
        <w:t xml:space="preserve">их </w:t>
      </w:r>
      <w:r w:rsidRPr="004A7A96">
        <w:rPr>
          <w:rFonts w:ascii="Times New Roman" w:hAnsi="Times New Roman"/>
          <w:sz w:val="28"/>
          <w:szCs w:val="28"/>
          <w:lang w:eastAsia="ru-RU"/>
        </w:rPr>
        <w:t>надёжной</w:t>
      </w:r>
      <w:r w:rsidRPr="004A7A96">
        <w:rPr>
          <w:rFonts w:ascii="Times New Roman" w:hAnsi="Times New Roman"/>
          <w:sz w:val="28"/>
          <w:szCs w:val="28"/>
          <w:lang w:eastAsia="ru-RU"/>
        </w:rPr>
        <w:t xml:space="preserve"> работы</w:t>
      </w:r>
      <w:r>
        <w:rPr>
          <w:rFonts w:ascii="Times New Roman" w:hAnsi="Times New Roman"/>
          <w:sz w:val="28"/>
          <w:szCs w:val="28"/>
          <w:lang w:eastAsia="ru-RU"/>
        </w:rPr>
        <w:t>;</w:t>
      </w:r>
      <w:r w:rsidRPr="004A7A96">
        <w:rPr>
          <w:rFonts w:ascii="Times New Roman" w:hAnsi="Times New Roman"/>
          <w:sz w:val="28"/>
          <w:szCs w:val="28"/>
          <w:lang w:eastAsia="ru-RU"/>
        </w:rPr>
        <w:t xml:space="preserve"> </w:t>
      </w:r>
    </w:p>
    <w:p w:rsidR="0024534E" w:rsidRDefault="0024534E" w:rsidP="0024534E">
      <w:pPr>
        <w:spacing w:after="0" w:line="276" w:lineRule="auto"/>
        <w:ind w:firstLine="709"/>
        <w:contextualSpacing/>
        <w:jc w:val="both"/>
        <w:rPr>
          <w:rFonts w:ascii="Times New Roman" w:hAnsi="Times New Roman"/>
          <w:sz w:val="28"/>
          <w:szCs w:val="28"/>
          <w:lang w:eastAsia="ru-RU"/>
        </w:rPr>
      </w:pPr>
      <w:r w:rsidRPr="004A7A96">
        <w:rPr>
          <w:rFonts w:ascii="Times New Roman" w:hAnsi="Times New Roman"/>
          <w:sz w:val="28"/>
          <w:szCs w:val="28"/>
          <w:lang w:eastAsia="ru-RU"/>
        </w:rPr>
        <w:t>н</w:t>
      </w:r>
      <w:r w:rsidRPr="001F3A32">
        <w:rPr>
          <w:rFonts w:ascii="Times New Roman" w:hAnsi="Times New Roman"/>
          <w:sz w:val="28"/>
          <w:szCs w:val="28"/>
          <w:lang w:eastAsia="ru-RU"/>
        </w:rPr>
        <w:t xml:space="preserve">е в полном </w:t>
      </w:r>
      <w:r w:rsidRPr="001F3A32">
        <w:rPr>
          <w:rFonts w:ascii="Times New Roman" w:hAnsi="Times New Roman"/>
          <w:sz w:val="28"/>
          <w:szCs w:val="28"/>
          <w:lang w:eastAsia="ru-RU"/>
        </w:rPr>
        <w:t>объёме</w:t>
      </w:r>
      <w:r w:rsidRPr="001F3A32">
        <w:rPr>
          <w:rFonts w:ascii="Times New Roman" w:hAnsi="Times New Roman"/>
          <w:sz w:val="28"/>
          <w:szCs w:val="28"/>
          <w:lang w:eastAsia="ru-RU"/>
        </w:rPr>
        <w:t xml:space="preserve"> </w:t>
      </w:r>
      <w:r w:rsidRPr="004A7A96">
        <w:rPr>
          <w:rFonts w:ascii="Times New Roman" w:hAnsi="Times New Roman"/>
          <w:sz w:val="28"/>
          <w:szCs w:val="28"/>
          <w:lang w:eastAsia="ru-RU"/>
        </w:rPr>
        <w:t>имеется техническая документация (о</w:t>
      </w:r>
      <w:r w:rsidRPr="001F3A32">
        <w:rPr>
          <w:rFonts w:ascii="Times New Roman" w:hAnsi="Times New Roman"/>
          <w:sz w:val="28"/>
          <w:szCs w:val="28"/>
          <w:lang w:eastAsia="ru-RU"/>
        </w:rPr>
        <w:t xml:space="preserve">тсутствуют </w:t>
      </w:r>
      <w:r>
        <w:rPr>
          <w:rFonts w:ascii="Times New Roman" w:hAnsi="Times New Roman"/>
          <w:sz w:val="28"/>
          <w:szCs w:val="28"/>
          <w:lang w:eastAsia="ru-RU"/>
        </w:rPr>
        <w:br/>
      </w:r>
      <w:r w:rsidRPr="001F3A32">
        <w:rPr>
          <w:rFonts w:ascii="Times New Roman" w:hAnsi="Times New Roman"/>
          <w:sz w:val="28"/>
          <w:szCs w:val="28"/>
          <w:lang w:eastAsia="ru-RU"/>
        </w:rPr>
        <w:t>или не актуализируются электрические схемы, технические паспорта</w:t>
      </w:r>
      <w:r>
        <w:rPr>
          <w:rFonts w:ascii="Times New Roman" w:hAnsi="Times New Roman"/>
          <w:sz w:val="28"/>
          <w:szCs w:val="28"/>
          <w:lang w:eastAsia="ru-RU"/>
        </w:rPr>
        <w:br/>
      </w:r>
      <w:r w:rsidRPr="001F3A32">
        <w:rPr>
          <w:rFonts w:ascii="Times New Roman" w:hAnsi="Times New Roman"/>
          <w:sz w:val="28"/>
          <w:szCs w:val="28"/>
          <w:lang w:eastAsia="ru-RU"/>
        </w:rPr>
        <w:t xml:space="preserve"> </w:t>
      </w:r>
      <w:r w:rsidRPr="004A7A96">
        <w:rPr>
          <w:rFonts w:ascii="Times New Roman" w:hAnsi="Times New Roman"/>
          <w:sz w:val="28"/>
          <w:szCs w:val="28"/>
          <w:lang w:eastAsia="ru-RU"/>
        </w:rPr>
        <w:t xml:space="preserve">на </w:t>
      </w:r>
      <w:proofErr w:type="spellStart"/>
      <w:r w:rsidRPr="004A7A96">
        <w:rPr>
          <w:rFonts w:ascii="Times New Roman" w:hAnsi="Times New Roman"/>
          <w:sz w:val="28"/>
          <w:szCs w:val="28"/>
          <w:lang w:eastAsia="ru-RU"/>
        </w:rPr>
        <w:t>энергооборудование</w:t>
      </w:r>
      <w:proofErr w:type="spellEnd"/>
      <w:r w:rsidRPr="004A7A96">
        <w:rPr>
          <w:rFonts w:ascii="Times New Roman" w:hAnsi="Times New Roman"/>
          <w:sz w:val="28"/>
          <w:szCs w:val="28"/>
          <w:lang w:eastAsia="ru-RU"/>
        </w:rPr>
        <w:t>, ВЛ и КЛ, отсутствуют акты технического освидетельствования электрооб</w:t>
      </w:r>
      <w:r>
        <w:rPr>
          <w:rFonts w:ascii="Times New Roman" w:hAnsi="Times New Roman"/>
          <w:sz w:val="28"/>
          <w:szCs w:val="28"/>
          <w:lang w:eastAsia="ru-RU"/>
        </w:rPr>
        <w:t>орудования, протоколы измерений</w:t>
      </w:r>
      <w:r w:rsidRPr="004A7A96">
        <w:rPr>
          <w:rFonts w:ascii="Times New Roman" w:hAnsi="Times New Roman"/>
          <w:sz w:val="28"/>
          <w:szCs w:val="28"/>
          <w:lang w:eastAsia="ru-RU"/>
        </w:rPr>
        <w:t xml:space="preserve"> и т.д.)</w:t>
      </w:r>
      <w:r>
        <w:rPr>
          <w:rFonts w:ascii="Times New Roman" w:hAnsi="Times New Roman"/>
          <w:sz w:val="28"/>
          <w:szCs w:val="28"/>
          <w:lang w:eastAsia="ru-RU"/>
        </w:rPr>
        <w:t>;</w:t>
      </w:r>
    </w:p>
    <w:p w:rsidR="0024534E" w:rsidRPr="002F46EE" w:rsidRDefault="0024534E" w:rsidP="0024534E">
      <w:pPr>
        <w:spacing w:after="0" w:line="276" w:lineRule="auto"/>
        <w:ind w:firstLine="709"/>
        <w:contextualSpacing/>
        <w:jc w:val="both"/>
        <w:rPr>
          <w:rFonts w:ascii="Times New Roman" w:hAnsi="Times New Roman"/>
          <w:sz w:val="28"/>
          <w:szCs w:val="28"/>
          <w:lang w:eastAsia="ru-RU"/>
        </w:rPr>
      </w:pPr>
      <w:r w:rsidRPr="004A7A96">
        <w:rPr>
          <w:rFonts w:ascii="Times New Roman" w:hAnsi="Times New Roman"/>
          <w:sz w:val="28"/>
          <w:szCs w:val="28"/>
          <w:lang w:eastAsia="ru-RU"/>
        </w:rPr>
        <w:t>допускаются течи масла на маслонаполненном оборудовании</w:t>
      </w:r>
      <w:r>
        <w:rPr>
          <w:rFonts w:ascii="Times New Roman" w:hAnsi="Times New Roman"/>
          <w:sz w:val="28"/>
          <w:szCs w:val="28"/>
          <w:lang w:eastAsia="ru-RU"/>
        </w:rPr>
        <w:t>, м</w:t>
      </w:r>
      <w:r w:rsidRPr="004A7A96">
        <w:rPr>
          <w:rFonts w:ascii="Times New Roman" w:hAnsi="Times New Roman"/>
          <w:sz w:val="28"/>
          <w:szCs w:val="28"/>
          <w:lang w:eastAsia="ru-RU"/>
        </w:rPr>
        <w:t>еталлические конструкц</w:t>
      </w:r>
      <w:r>
        <w:rPr>
          <w:rFonts w:ascii="Times New Roman" w:hAnsi="Times New Roman"/>
          <w:sz w:val="28"/>
          <w:szCs w:val="28"/>
          <w:lang w:eastAsia="ru-RU"/>
        </w:rPr>
        <w:t>ии имеют следы коррозии металла.</w:t>
      </w:r>
    </w:p>
    <w:p w:rsidR="0024534E" w:rsidRPr="00E85025" w:rsidRDefault="0024534E" w:rsidP="0024534E">
      <w:pPr>
        <w:spacing w:after="0" w:line="276" w:lineRule="auto"/>
        <w:ind w:firstLine="709"/>
        <w:contextualSpacing/>
        <w:jc w:val="both"/>
        <w:rPr>
          <w:rFonts w:ascii="Times New Roman" w:hAnsi="Times New Roman"/>
          <w:sz w:val="28"/>
          <w:szCs w:val="28"/>
          <w:lang w:eastAsia="ru-RU"/>
        </w:rPr>
      </w:pPr>
      <w:r w:rsidRPr="00567588">
        <w:rPr>
          <w:rFonts w:ascii="Times New Roman" w:hAnsi="Times New Roman"/>
          <w:sz w:val="28"/>
          <w:szCs w:val="28"/>
          <w:lang w:eastAsia="ru-RU"/>
        </w:rPr>
        <w:t xml:space="preserve">За </w:t>
      </w:r>
      <w:r>
        <w:rPr>
          <w:rFonts w:ascii="Times New Roman" w:hAnsi="Times New Roman"/>
          <w:sz w:val="28"/>
          <w:szCs w:val="28"/>
          <w:lang w:eastAsia="ru-RU"/>
        </w:rPr>
        <w:t>12</w:t>
      </w:r>
      <w:r w:rsidRPr="00567588">
        <w:rPr>
          <w:rFonts w:ascii="Times New Roman" w:hAnsi="Times New Roman"/>
          <w:sz w:val="28"/>
          <w:szCs w:val="28"/>
          <w:lang w:eastAsia="ru-RU"/>
        </w:rPr>
        <w:t xml:space="preserve"> </w:t>
      </w:r>
      <w:r w:rsidRPr="002F46EE">
        <w:rPr>
          <w:rFonts w:ascii="Times New Roman" w:hAnsi="Times New Roman"/>
          <w:sz w:val="28"/>
          <w:szCs w:val="28"/>
          <w:lang w:eastAsia="ru-RU"/>
        </w:rPr>
        <w:t xml:space="preserve">месяцев 2022 года инспекторским составом допущено </w:t>
      </w:r>
      <w:r w:rsidRPr="002F46EE">
        <w:rPr>
          <w:rFonts w:ascii="Times New Roman" w:hAnsi="Times New Roman"/>
          <w:sz w:val="28"/>
          <w:szCs w:val="28"/>
          <w:lang w:eastAsia="ru-RU"/>
        </w:rPr>
        <w:br/>
        <w:t>в эксплуатацию 35 575 новых и реконструированных энергоустановок</w:t>
      </w:r>
      <w:r>
        <w:rPr>
          <w:rFonts w:ascii="Times New Roman" w:hAnsi="Times New Roman"/>
          <w:sz w:val="28"/>
          <w:szCs w:val="28"/>
          <w:lang w:eastAsia="ru-RU"/>
        </w:rPr>
        <w:t xml:space="preserve"> </w:t>
      </w:r>
      <w:r>
        <w:rPr>
          <w:rFonts w:ascii="Times New Roman" w:hAnsi="Times New Roman"/>
          <w:sz w:val="28"/>
          <w:szCs w:val="28"/>
          <w:lang w:eastAsia="ru-RU"/>
        </w:rPr>
        <w:br/>
        <w:t>(за аналогичный период прошлого года – 37 148</w:t>
      </w:r>
      <w:r w:rsidRPr="002F46EE">
        <w:rPr>
          <w:rFonts w:ascii="Times New Roman" w:hAnsi="Times New Roman"/>
          <w:sz w:val="28"/>
          <w:szCs w:val="28"/>
          <w:lang w:eastAsia="ru-RU"/>
        </w:rPr>
        <w:t xml:space="preserve"> новых и реконструированных энергоустановок</w:t>
      </w:r>
      <w:r>
        <w:rPr>
          <w:rFonts w:ascii="Times New Roman" w:hAnsi="Times New Roman"/>
          <w:sz w:val="28"/>
          <w:szCs w:val="28"/>
          <w:lang w:eastAsia="ru-RU"/>
        </w:rPr>
        <w:t>).</w:t>
      </w:r>
    </w:p>
    <w:p w:rsidR="0024534E" w:rsidRPr="00E85025" w:rsidRDefault="0024534E" w:rsidP="0024534E">
      <w:pPr>
        <w:spacing w:after="0" w:line="276" w:lineRule="auto"/>
        <w:ind w:firstLine="709"/>
        <w:contextualSpacing/>
        <w:jc w:val="both"/>
        <w:rPr>
          <w:rFonts w:ascii="Times New Roman" w:hAnsi="Times New Roman"/>
          <w:sz w:val="28"/>
        </w:rPr>
      </w:pPr>
      <w:r w:rsidRPr="00E85025">
        <w:rPr>
          <w:rFonts w:ascii="Times New Roman" w:hAnsi="Times New Roman"/>
          <w:sz w:val="28"/>
          <w:szCs w:val="28"/>
          <w:lang w:eastAsia="ru-RU"/>
        </w:rPr>
        <w:t xml:space="preserve">В связи с ограничительными мерами, </w:t>
      </w:r>
      <w:r w:rsidRPr="00E85025">
        <w:rPr>
          <w:rFonts w:ascii="Times New Roman" w:hAnsi="Times New Roman"/>
          <w:sz w:val="28"/>
          <w:szCs w:val="28"/>
          <w:lang w:eastAsia="ru-RU"/>
        </w:rPr>
        <w:t>введёнными</w:t>
      </w:r>
      <w:r w:rsidRPr="00E85025">
        <w:rPr>
          <w:rFonts w:ascii="Times New Roman" w:hAnsi="Times New Roman"/>
          <w:sz w:val="28"/>
          <w:szCs w:val="28"/>
          <w:lang w:eastAsia="ru-RU"/>
        </w:rPr>
        <w:t xml:space="preserve"> постановлением </w:t>
      </w:r>
      <w:r w:rsidRPr="00E85025">
        <w:rPr>
          <w:rFonts w:ascii="Times New Roman" w:hAnsi="Times New Roman"/>
          <w:sz w:val="28"/>
        </w:rPr>
        <w:t>Правительства Россий</w:t>
      </w:r>
      <w:r>
        <w:rPr>
          <w:rFonts w:ascii="Times New Roman" w:hAnsi="Times New Roman"/>
          <w:sz w:val="28"/>
        </w:rPr>
        <w:t>ской Федерации от 10 марта 2022 г. № </w:t>
      </w:r>
      <w:r w:rsidRPr="00E85025">
        <w:rPr>
          <w:rFonts w:ascii="Times New Roman" w:hAnsi="Times New Roman"/>
          <w:sz w:val="28"/>
        </w:rPr>
        <w:t xml:space="preserve">336 </w:t>
      </w:r>
      <w:r w:rsidRPr="00E85025">
        <w:rPr>
          <w:rFonts w:ascii="Times New Roman" w:hAnsi="Times New Roman"/>
          <w:sz w:val="28"/>
        </w:rPr>
        <w:br/>
        <w:t>«Об особенностях организации и осуществления государственного контроля (надзора), муниципального контроля» (далее – постановление № 336) отменены 10</w:t>
      </w:r>
      <w:r>
        <w:rPr>
          <w:rFonts w:ascii="Times New Roman" w:hAnsi="Times New Roman"/>
          <w:sz w:val="28"/>
        </w:rPr>
        <w:t>8</w:t>
      </w:r>
      <w:r w:rsidRPr="00E85025">
        <w:rPr>
          <w:rFonts w:ascii="Times New Roman" w:hAnsi="Times New Roman"/>
          <w:sz w:val="28"/>
        </w:rPr>
        <w:t xml:space="preserve"> плановы</w:t>
      </w:r>
      <w:r>
        <w:rPr>
          <w:rFonts w:ascii="Times New Roman" w:hAnsi="Times New Roman"/>
          <w:sz w:val="28"/>
        </w:rPr>
        <w:t>х</w:t>
      </w:r>
      <w:r w:rsidRPr="00E85025">
        <w:rPr>
          <w:rFonts w:ascii="Times New Roman" w:hAnsi="Times New Roman"/>
          <w:sz w:val="28"/>
        </w:rPr>
        <w:t xml:space="preserve"> провер</w:t>
      </w:r>
      <w:r>
        <w:rPr>
          <w:rFonts w:ascii="Times New Roman" w:hAnsi="Times New Roman"/>
          <w:sz w:val="28"/>
        </w:rPr>
        <w:t>ок</w:t>
      </w:r>
      <w:r w:rsidRPr="00E85025">
        <w:rPr>
          <w:rFonts w:ascii="Times New Roman" w:hAnsi="Times New Roman"/>
          <w:sz w:val="28"/>
        </w:rPr>
        <w:t xml:space="preserve"> центрального аппарата Ростехнадзора, </w:t>
      </w:r>
      <w:r>
        <w:rPr>
          <w:rFonts w:ascii="Times New Roman" w:hAnsi="Times New Roman"/>
          <w:sz w:val="28"/>
        </w:rPr>
        <w:t>в том числе</w:t>
      </w:r>
      <w:r>
        <w:rPr>
          <w:rFonts w:ascii="Times New Roman" w:hAnsi="Times New Roman"/>
          <w:sz w:val="28"/>
        </w:rPr>
        <w:br/>
        <w:t xml:space="preserve">4 плановые документарные проверки в рамках осуществления </w:t>
      </w:r>
      <w:r w:rsidRPr="006926A7">
        <w:rPr>
          <w:rFonts w:ascii="Times New Roman" w:hAnsi="Times New Roman"/>
          <w:sz w:val="28"/>
        </w:rPr>
        <w:t>федерального государственного надзора за деятельностью саморегулируемых организаций</w:t>
      </w:r>
      <w:r>
        <w:rPr>
          <w:rFonts w:ascii="Times New Roman" w:hAnsi="Times New Roman"/>
          <w:sz w:val="28"/>
        </w:rPr>
        <w:br/>
      </w:r>
      <w:r w:rsidRPr="006926A7">
        <w:rPr>
          <w:rFonts w:ascii="Times New Roman" w:hAnsi="Times New Roman"/>
          <w:sz w:val="28"/>
        </w:rPr>
        <w:t>в области энергетического обследования</w:t>
      </w:r>
      <w:r>
        <w:rPr>
          <w:rFonts w:ascii="Times New Roman" w:hAnsi="Times New Roman"/>
          <w:sz w:val="28"/>
        </w:rPr>
        <w:t xml:space="preserve">; </w:t>
      </w:r>
      <w:r w:rsidRPr="00E85025">
        <w:rPr>
          <w:rFonts w:ascii="Times New Roman" w:hAnsi="Times New Roman"/>
          <w:sz w:val="28"/>
        </w:rPr>
        <w:t xml:space="preserve">закрыты актами в соответствии пунктом 7 постановления № 336 – 2 </w:t>
      </w:r>
      <w:r>
        <w:rPr>
          <w:rFonts w:ascii="Times New Roman" w:hAnsi="Times New Roman"/>
          <w:sz w:val="28"/>
        </w:rPr>
        <w:t>плановые</w:t>
      </w:r>
      <w:r w:rsidRPr="00E85025">
        <w:rPr>
          <w:rFonts w:ascii="Times New Roman" w:hAnsi="Times New Roman"/>
          <w:sz w:val="28"/>
        </w:rPr>
        <w:t xml:space="preserve"> проверки.</w:t>
      </w:r>
    </w:p>
    <w:p w:rsidR="0024534E" w:rsidRDefault="0024534E" w:rsidP="0024534E">
      <w:pPr>
        <w:spacing w:after="0" w:line="276" w:lineRule="auto"/>
        <w:ind w:firstLine="709"/>
        <w:contextualSpacing/>
        <w:jc w:val="both"/>
        <w:rPr>
          <w:rFonts w:ascii="Times New Roman" w:hAnsi="Times New Roman"/>
          <w:sz w:val="28"/>
        </w:rPr>
      </w:pPr>
      <w:r w:rsidRPr="00E85025">
        <w:rPr>
          <w:rFonts w:ascii="Times New Roman" w:hAnsi="Times New Roman"/>
          <w:sz w:val="28"/>
        </w:rPr>
        <w:t xml:space="preserve">Территориальными управлениями Ростехнадзора отменено </w:t>
      </w:r>
      <w:r>
        <w:rPr>
          <w:rFonts w:ascii="Times New Roman" w:hAnsi="Times New Roman"/>
          <w:sz w:val="28"/>
        </w:rPr>
        <w:br/>
      </w:r>
      <w:r w:rsidRPr="00E85025">
        <w:rPr>
          <w:rFonts w:ascii="Times New Roman" w:hAnsi="Times New Roman"/>
          <w:sz w:val="28"/>
        </w:rPr>
        <w:t>4 675 проверок</w:t>
      </w:r>
      <w:r>
        <w:rPr>
          <w:rFonts w:ascii="Times New Roman" w:hAnsi="Times New Roman"/>
          <w:sz w:val="28"/>
        </w:rPr>
        <w:t>, запланированных к проведению на 2022 год</w:t>
      </w:r>
      <w:r w:rsidRPr="00E85025">
        <w:rPr>
          <w:rFonts w:ascii="Times New Roman" w:hAnsi="Times New Roman"/>
          <w:sz w:val="28"/>
        </w:rPr>
        <w:t>.</w:t>
      </w:r>
    </w:p>
    <w:p w:rsidR="00FB5983" w:rsidRDefault="00FB5983" w:rsidP="00171B16">
      <w:pPr>
        <w:spacing w:after="0" w:line="276" w:lineRule="auto"/>
        <w:ind w:firstLine="709"/>
        <w:contextualSpacing/>
        <w:jc w:val="both"/>
        <w:rPr>
          <w:rFonts w:ascii="Times New Roman" w:hAnsi="Times New Roman"/>
          <w:sz w:val="28"/>
          <w:szCs w:val="28"/>
          <w:lang w:eastAsia="ru-RU"/>
        </w:rPr>
      </w:pPr>
    </w:p>
    <w:p w:rsidR="0024534E" w:rsidRDefault="0024534E" w:rsidP="00FB5983">
      <w:pPr>
        <w:tabs>
          <w:tab w:val="left" w:pos="851"/>
          <w:tab w:val="left" w:pos="993"/>
          <w:tab w:val="left" w:pos="1134"/>
        </w:tabs>
        <w:spacing w:after="0" w:line="240" w:lineRule="auto"/>
        <w:contextualSpacing/>
        <w:jc w:val="center"/>
        <w:rPr>
          <w:rFonts w:ascii="Times New Roman" w:hAnsi="Times New Roman"/>
          <w:i/>
          <w:sz w:val="28"/>
          <w:szCs w:val="28"/>
        </w:rPr>
      </w:pPr>
    </w:p>
    <w:p w:rsidR="0024534E" w:rsidRDefault="0024534E" w:rsidP="00FB5983">
      <w:pPr>
        <w:tabs>
          <w:tab w:val="left" w:pos="851"/>
          <w:tab w:val="left" w:pos="993"/>
          <w:tab w:val="left" w:pos="1134"/>
        </w:tabs>
        <w:spacing w:after="0" w:line="240" w:lineRule="auto"/>
        <w:contextualSpacing/>
        <w:jc w:val="center"/>
        <w:rPr>
          <w:rFonts w:ascii="Times New Roman" w:hAnsi="Times New Roman"/>
          <w:i/>
          <w:sz w:val="28"/>
          <w:szCs w:val="28"/>
        </w:rPr>
      </w:pPr>
    </w:p>
    <w:p w:rsidR="0024534E" w:rsidRDefault="0024534E" w:rsidP="00FB5983">
      <w:pPr>
        <w:tabs>
          <w:tab w:val="left" w:pos="851"/>
          <w:tab w:val="left" w:pos="993"/>
          <w:tab w:val="left" w:pos="1134"/>
        </w:tabs>
        <w:spacing w:after="0" w:line="240" w:lineRule="auto"/>
        <w:contextualSpacing/>
        <w:jc w:val="center"/>
        <w:rPr>
          <w:rFonts w:ascii="Times New Roman" w:hAnsi="Times New Roman"/>
          <w:i/>
          <w:sz w:val="28"/>
          <w:szCs w:val="28"/>
        </w:rPr>
      </w:pPr>
    </w:p>
    <w:p w:rsidR="0024534E" w:rsidRDefault="0024534E" w:rsidP="0024534E">
      <w:pPr>
        <w:spacing w:after="0" w:line="240" w:lineRule="auto"/>
        <w:ind w:firstLine="709"/>
        <w:contextualSpacing/>
        <w:jc w:val="center"/>
        <w:rPr>
          <w:rFonts w:ascii="Times New Roman" w:hAnsi="Times New Roman"/>
          <w:i/>
          <w:sz w:val="28"/>
          <w:szCs w:val="28"/>
        </w:rPr>
      </w:pPr>
      <w:r w:rsidRPr="00971E74">
        <w:rPr>
          <w:rFonts w:ascii="Times New Roman" w:hAnsi="Times New Roman"/>
          <w:i/>
          <w:sz w:val="28"/>
          <w:szCs w:val="28"/>
        </w:rPr>
        <w:t>Контроль хода подготовки к отопительному периоду 2022/2023 гг.</w:t>
      </w:r>
    </w:p>
    <w:p w:rsidR="0024534E" w:rsidRPr="000F6A2E" w:rsidRDefault="0024534E" w:rsidP="0024534E">
      <w:pPr>
        <w:spacing w:after="0" w:line="240" w:lineRule="auto"/>
        <w:contextualSpacing/>
        <w:jc w:val="center"/>
        <w:rPr>
          <w:rFonts w:ascii="Times New Roman" w:hAnsi="Times New Roman"/>
          <w:i/>
          <w:sz w:val="28"/>
          <w:szCs w:val="28"/>
        </w:rPr>
      </w:pPr>
      <w:r>
        <w:rPr>
          <w:rFonts w:ascii="Times New Roman" w:hAnsi="Times New Roman"/>
          <w:i/>
          <w:sz w:val="28"/>
          <w:szCs w:val="28"/>
        </w:rPr>
        <w:t xml:space="preserve">и </w:t>
      </w:r>
      <w:r w:rsidRPr="000F6A2E">
        <w:rPr>
          <w:rFonts w:ascii="Times New Roman" w:hAnsi="Times New Roman"/>
          <w:i/>
          <w:sz w:val="28"/>
          <w:szCs w:val="28"/>
        </w:rPr>
        <w:t xml:space="preserve">за ходом прохождения ОЗП объектами электроэнергетики </w:t>
      </w:r>
      <w:r w:rsidRPr="000F6A2E">
        <w:rPr>
          <w:rFonts w:ascii="Times New Roman" w:hAnsi="Times New Roman"/>
          <w:i/>
          <w:sz w:val="28"/>
          <w:szCs w:val="28"/>
        </w:rPr>
        <w:br/>
        <w:t xml:space="preserve">и теплоснабжения </w:t>
      </w:r>
    </w:p>
    <w:p w:rsidR="0024534E" w:rsidRPr="004C6480" w:rsidRDefault="0024534E" w:rsidP="0024534E">
      <w:pPr>
        <w:tabs>
          <w:tab w:val="left" w:pos="0"/>
          <w:tab w:val="left" w:pos="709"/>
        </w:tabs>
        <w:spacing w:after="0"/>
        <w:rPr>
          <w:rFonts w:ascii="Times New Roman" w:hAnsi="Times New Roman"/>
          <w:b/>
          <w:color w:val="FF0000"/>
          <w:szCs w:val="28"/>
        </w:rPr>
      </w:pPr>
    </w:p>
    <w:p w:rsidR="0024534E" w:rsidRPr="00B57B45" w:rsidRDefault="0024534E" w:rsidP="0024534E">
      <w:pPr>
        <w:spacing w:after="0" w:line="276" w:lineRule="auto"/>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П</w:t>
      </w:r>
      <w:r w:rsidRPr="00B57B45">
        <w:rPr>
          <w:rFonts w:ascii="Times New Roman" w:eastAsia="Times New Roman" w:hAnsi="Times New Roman"/>
          <w:sz w:val="28"/>
          <w:szCs w:val="28"/>
          <w:lang w:eastAsia="ru-RU" w:bidi="ru-RU"/>
        </w:rPr>
        <w:t>унктом 5 протокольного решения</w:t>
      </w:r>
      <w:r w:rsidRPr="00F25BC5">
        <w:rPr>
          <w:rFonts w:ascii="Times New Roman" w:eastAsia="Times New Roman" w:hAnsi="Times New Roman"/>
          <w:sz w:val="28"/>
          <w:szCs w:val="28"/>
          <w:lang w:eastAsia="ru-RU" w:bidi="ru-RU"/>
        </w:rPr>
        <w:t xml:space="preserve"> заседания Правительства Российской Федерации от 19 мая 202</w:t>
      </w:r>
      <w:r>
        <w:rPr>
          <w:rFonts w:ascii="Times New Roman" w:eastAsia="Times New Roman" w:hAnsi="Times New Roman"/>
          <w:sz w:val="28"/>
          <w:szCs w:val="28"/>
          <w:lang w:eastAsia="ru-RU" w:bidi="ru-RU"/>
        </w:rPr>
        <w:t>2</w:t>
      </w:r>
      <w:r w:rsidRPr="00F25BC5">
        <w:rPr>
          <w:rFonts w:ascii="Times New Roman" w:eastAsia="Times New Roman" w:hAnsi="Times New Roman"/>
          <w:sz w:val="28"/>
          <w:szCs w:val="28"/>
          <w:lang w:eastAsia="ru-RU" w:bidi="ru-RU"/>
        </w:rPr>
        <w:t xml:space="preserve"> г. № 16 по вопросу</w:t>
      </w:r>
      <w:r>
        <w:rPr>
          <w:rFonts w:ascii="Times New Roman" w:eastAsia="Times New Roman" w:hAnsi="Times New Roman"/>
          <w:sz w:val="28"/>
          <w:szCs w:val="28"/>
          <w:lang w:eastAsia="ru-RU" w:bidi="ru-RU"/>
        </w:rPr>
        <w:t>:</w:t>
      </w:r>
      <w:r w:rsidRPr="00F25BC5">
        <w:rPr>
          <w:rFonts w:ascii="Times New Roman" w:eastAsia="Times New Roman" w:hAnsi="Times New Roman"/>
          <w:sz w:val="28"/>
          <w:szCs w:val="28"/>
          <w:lang w:eastAsia="ru-RU" w:bidi="ru-RU"/>
        </w:rPr>
        <w:t xml:space="preserve"> «Об итогах прохождения предприятиями жилищно-коммунального хозяйства и субъектами электроэнергетики осенне-зимнего периода 2021-2022 годов и задачах </w:t>
      </w:r>
      <w:r>
        <w:rPr>
          <w:rFonts w:ascii="Times New Roman" w:eastAsia="Times New Roman" w:hAnsi="Times New Roman"/>
          <w:sz w:val="28"/>
          <w:szCs w:val="28"/>
          <w:lang w:eastAsia="ru-RU" w:bidi="ru-RU"/>
        </w:rPr>
        <w:br/>
      </w:r>
      <w:r w:rsidRPr="00F25BC5">
        <w:rPr>
          <w:rFonts w:ascii="Times New Roman" w:eastAsia="Times New Roman" w:hAnsi="Times New Roman"/>
          <w:sz w:val="28"/>
          <w:szCs w:val="28"/>
          <w:lang w:eastAsia="ru-RU" w:bidi="ru-RU"/>
        </w:rPr>
        <w:t xml:space="preserve">по подготовке к прохождению осенне-зимнего периода 2022-2023 годов» </w:t>
      </w:r>
      <w:r w:rsidRPr="00B57B45">
        <w:rPr>
          <w:rFonts w:ascii="Times New Roman" w:eastAsia="Times New Roman" w:hAnsi="Times New Roman"/>
          <w:sz w:val="28"/>
          <w:szCs w:val="28"/>
          <w:lang w:eastAsia="ru-RU" w:bidi="ru-RU"/>
        </w:rPr>
        <w:t xml:space="preserve">Минэнерго России, Ростехнадзору поручено провести оценку готовности субъектов электроэнергетики к работе в осенне-зимний период </w:t>
      </w:r>
      <w:r>
        <w:rPr>
          <w:rFonts w:ascii="Times New Roman" w:eastAsia="Times New Roman" w:hAnsi="Times New Roman"/>
          <w:sz w:val="28"/>
          <w:szCs w:val="28"/>
          <w:lang w:eastAsia="ru-RU" w:bidi="ru-RU"/>
        </w:rPr>
        <w:br/>
      </w:r>
      <w:r w:rsidRPr="00B57B45">
        <w:rPr>
          <w:rFonts w:ascii="Times New Roman" w:eastAsia="Times New Roman" w:hAnsi="Times New Roman"/>
          <w:sz w:val="28"/>
          <w:szCs w:val="28"/>
          <w:lang w:eastAsia="ru-RU" w:bidi="ru-RU"/>
        </w:rPr>
        <w:t>2022-2023 годов.</w:t>
      </w:r>
    </w:p>
    <w:p w:rsidR="0024534E" w:rsidRDefault="0024534E" w:rsidP="0024534E">
      <w:pPr>
        <w:spacing w:after="0" w:line="276" w:lineRule="auto"/>
        <w:ind w:firstLine="709"/>
        <w:jc w:val="both"/>
        <w:rPr>
          <w:rFonts w:ascii="Times New Roman" w:eastAsia="Times New Roman" w:hAnsi="Times New Roman"/>
          <w:sz w:val="28"/>
          <w:szCs w:val="28"/>
          <w:lang w:eastAsia="ru-RU" w:bidi="ru-RU"/>
        </w:rPr>
      </w:pPr>
      <w:r w:rsidRPr="00B57B45">
        <w:rPr>
          <w:rFonts w:ascii="Times New Roman" w:eastAsia="Times New Roman" w:hAnsi="Times New Roman"/>
          <w:sz w:val="28"/>
          <w:szCs w:val="28"/>
          <w:lang w:eastAsia="ru-RU" w:bidi="ru-RU"/>
        </w:rPr>
        <w:t xml:space="preserve">В соответствии с </w:t>
      </w:r>
      <w:r w:rsidRPr="00B57B45">
        <w:rPr>
          <w:rFonts w:ascii="Times New Roman" w:eastAsia="Times New Roman" w:hAnsi="Times New Roman"/>
          <w:bCs/>
          <w:sz w:val="28"/>
          <w:szCs w:val="28"/>
          <w:lang w:eastAsia="ru-RU" w:bidi="ru-RU"/>
        </w:rPr>
        <w:t xml:space="preserve">Правилами оценки готовности субъектов электроэнергетики к работе в отопительный сезон, </w:t>
      </w:r>
      <w:r w:rsidRPr="00B57B45">
        <w:rPr>
          <w:rFonts w:ascii="Times New Roman" w:eastAsia="Times New Roman" w:hAnsi="Times New Roman"/>
          <w:bCs/>
          <w:sz w:val="28"/>
          <w:szCs w:val="28"/>
          <w:lang w:eastAsia="ru-RU" w:bidi="ru-RU"/>
        </w:rPr>
        <w:t>утверждёнными</w:t>
      </w:r>
      <w:r w:rsidRPr="00B57B45">
        <w:rPr>
          <w:rFonts w:ascii="Times New Roman" w:eastAsia="Times New Roman" w:hAnsi="Times New Roman"/>
          <w:bCs/>
          <w:sz w:val="28"/>
          <w:szCs w:val="28"/>
          <w:lang w:eastAsia="ru-RU" w:bidi="ru-RU"/>
        </w:rPr>
        <w:t xml:space="preserve"> постановлением Правительства Российской Федерации от 10</w:t>
      </w:r>
      <w:r>
        <w:rPr>
          <w:rFonts w:ascii="Times New Roman" w:eastAsia="Times New Roman" w:hAnsi="Times New Roman"/>
          <w:bCs/>
          <w:sz w:val="28"/>
          <w:szCs w:val="28"/>
          <w:lang w:eastAsia="ru-RU" w:bidi="ru-RU"/>
        </w:rPr>
        <w:t xml:space="preserve"> мая </w:t>
      </w:r>
      <w:r w:rsidRPr="00B57B45">
        <w:rPr>
          <w:rFonts w:ascii="Times New Roman" w:eastAsia="Times New Roman" w:hAnsi="Times New Roman"/>
          <w:bCs/>
          <w:sz w:val="28"/>
          <w:szCs w:val="28"/>
          <w:lang w:eastAsia="ru-RU" w:bidi="ru-RU"/>
        </w:rPr>
        <w:t xml:space="preserve">2017 </w:t>
      </w:r>
      <w:r>
        <w:rPr>
          <w:rFonts w:ascii="Times New Roman" w:eastAsia="Times New Roman" w:hAnsi="Times New Roman"/>
          <w:bCs/>
          <w:sz w:val="28"/>
          <w:szCs w:val="28"/>
          <w:lang w:eastAsia="ru-RU" w:bidi="ru-RU"/>
        </w:rPr>
        <w:t xml:space="preserve">г. </w:t>
      </w:r>
      <w:r w:rsidRPr="00B57B45">
        <w:rPr>
          <w:rFonts w:ascii="Times New Roman" w:eastAsia="Times New Roman" w:hAnsi="Times New Roman"/>
          <w:bCs/>
          <w:sz w:val="28"/>
          <w:szCs w:val="28"/>
          <w:lang w:eastAsia="ru-RU" w:bidi="ru-RU"/>
        </w:rPr>
        <w:t xml:space="preserve">№ 543 </w:t>
      </w:r>
      <w:r w:rsidRPr="00B57B45">
        <w:rPr>
          <w:rFonts w:ascii="Times New Roman" w:eastAsia="Times New Roman" w:hAnsi="Times New Roman"/>
          <w:bCs/>
          <w:sz w:val="28"/>
          <w:szCs w:val="28"/>
          <w:lang w:eastAsia="ru-RU" w:bidi="ru-RU"/>
        </w:rPr>
        <w:br/>
        <w:t xml:space="preserve">и Методикой проведения оценки готовности к работе в отопительный сезон, </w:t>
      </w:r>
      <w:r w:rsidRPr="00B57B45">
        <w:rPr>
          <w:rFonts w:ascii="Times New Roman" w:eastAsia="Times New Roman" w:hAnsi="Times New Roman"/>
          <w:sz w:val="28"/>
          <w:szCs w:val="28"/>
          <w:lang w:eastAsia="ru-RU" w:bidi="ru-RU"/>
        </w:rPr>
        <w:t>утверждённой</w:t>
      </w:r>
      <w:r w:rsidRPr="00B57B45">
        <w:rPr>
          <w:rFonts w:ascii="Times New Roman" w:eastAsia="Times New Roman" w:hAnsi="Times New Roman"/>
          <w:sz w:val="28"/>
          <w:szCs w:val="28"/>
          <w:lang w:eastAsia="ru-RU" w:bidi="ru-RU"/>
        </w:rPr>
        <w:t xml:space="preserve"> приказом Минэнерго России от 27</w:t>
      </w:r>
      <w:r>
        <w:rPr>
          <w:rFonts w:ascii="Times New Roman" w:eastAsia="Times New Roman" w:hAnsi="Times New Roman"/>
          <w:sz w:val="28"/>
          <w:szCs w:val="28"/>
          <w:lang w:eastAsia="ru-RU" w:bidi="ru-RU"/>
        </w:rPr>
        <w:t xml:space="preserve"> декабря </w:t>
      </w:r>
      <w:r w:rsidRPr="00B57B45">
        <w:rPr>
          <w:rFonts w:ascii="Times New Roman" w:eastAsia="Times New Roman" w:hAnsi="Times New Roman"/>
          <w:sz w:val="28"/>
          <w:szCs w:val="28"/>
          <w:lang w:eastAsia="ru-RU" w:bidi="ru-RU"/>
        </w:rPr>
        <w:t>2017</w:t>
      </w:r>
      <w:r>
        <w:rPr>
          <w:rFonts w:ascii="Times New Roman" w:eastAsia="Times New Roman" w:hAnsi="Times New Roman"/>
          <w:sz w:val="28"/>
          <w:szCs w:val="28"/>
          <w:lang w:eastAsia="ru-RU" w:bidi="ru-RU"/>
        </w:rPr>
        <w:t xml:space="preserve"> г. </w:t>
      </w:r>
      <w:r w:rsidRPr="00B57B45">
        <w:rPr>
          <w:rFonts w:ascii="Times New Roman" w:eastAsia="Times New Roman" w:hAnsi="Times New Roman"/>
          <w:sz w:val="28"/>
          <w:szCs w:val="28"/>
          <w:lang w:eastAsia="ru-RU" w:bidi="ru-RU"/>
        </w:rPr>
        <w:t>№ 1233</w:t>
      </w:r>
      <w:r>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br/>
        <w:t>(далее – Методика)</w:t>
      </w:r>
      <w:r w:rsidRPr="00B57B45">
        <w:rPr>
          <w:rFonts w:ascii="Times New Roman" w:eastAsia="Times New Roman" w:hAnsi="Times New Roman"/>
          <w:sz w:val="28"/>
          <w:szCs w:val="28"/>
          <w:lang w:eastAsia="ru-RU" w:bidi="ru-RU"/>
        </w:rPr>
        <w:t xml:space="preserve">, оценка готовности субъектов электроэнергетики к работе </w:t>
      </w:r>
      <w:r>
        <w:rPr>
          <w:rFonts w:ascii="Times New Roman" w:eastAsia="Times New Roman" w:hAnsi="Times New Roman"/>
          <w:sz w:val="28"/>
          <w:szCs w:val="28"/>
          <w:lang w:eastAsia="ru-RU" w:bidi="ru-RU"/>
        </w:rPr>
        <w:br/>
      </w:r>
      <w:r w:rsidRPr="00B57B45">
        <w:rPr>
          <w:rFonts w:ascii="Times New Roman" w:eastAsia="Times New Roman" w:hAnsi="Times New Roman"/>
          <w:sz w:val="28"/>
          <w:szCs w:val="28"/>
          <w:lang w:eastAsia="ru-RU" w:bidi="ru-RU"/>
        </w:rPr>
        <w:t xml:space="preserve">в отопительный сезон проводится Минэнерго России. </w:t>
      </w:r>
    </w:p>
    <w:p w:rsidR="0024534E" w:rsidRPr="000942B6" w:rsidRDefault="0024534E" w:rsidP="0024534E">
      <w:pPr>
        <w:spacing w:after="0" w:line="276" w:lineRule="auto"/>
        <w:ind w:firstLine="709"/>
        <w:jc w:val="both"/>
        <w:rPr>
          <w:rFonts w:ascii="Times New Roman" w:eastAsia="Times New Roman" w:hAnsi="Times New Roman"/>
          <w:sz w:val="28"/>
          <w:szCs w:val="28"/>
          <w:lang w:eastAsia="ru-RU" w:bidi="ru-RU"/>
        </w:rPr>
      </w:pPr>
      <w:r w:rsidRPr="000942B6">
        <w:rPr>
          <w:rFonts w:ascii="Times New Roman" w:eastAsia="Times New Roman" w:hAnsi="Times New Roman"/>
          <w:sz w:val="28"/>
          <w:szCs w:val="28"/>
          <w:lang w:eastAsia="ru-RU" w:bidi="ru-RU"/>
        </w:rPr>
        <w:t>Согласно Методик</w:t>
      </w:r>
      <w:r>
        <w:rPr>
          <w:rFonts w:ascii="Times New Roman" w:eastAsia="Times New Roman" w:hAnsi="Times New Roman"/>
          <w:sz w:val="28"/>
          <w:szCs w:val="28"/>
          <w:lang w:eastAsia="ru-RU" w:bidi="ru-RU"/>
        </w:rPr>
        <w:t>е</w:t>
      </w:r>
      <w:r w:rsidRPr="000942B6">
        <w:rPr>
          <w:rFonts w:ascii="Times New Roman" w:eastAsia="Times New Roman" w:hAnsi="Times New Roman"/>
          <w:sz w:val="28"/>
          <w:szCs w:val="28"/>
          <w:lang w:eastAsia="ru-RU" w:bidi="ru-RU"/>
        </w:rPr>
        <w:t xml:space="preserve">, в целях </w:t>
      </w:r>
      <w:r w:rsidRPr="000942B6">
        <w:rPr>
          <w:rFonts w:ascii="Times New Roman" w:eastAsia="Times New Roman" w:hAnsi="Times New Roman"/>
          <w:sz w:val="28"/>
          <w:szCs w:val="28"/>
          <w:lang w:eastAsia="ru-RU" w:bidi="ru-RU"/>
        </w:rPr>
        <w:t>расчёта</w:t>
      </w:r>
      <w:r w:rsidRPr="000942B6">
        <w:rPr>
          <w:rFonts w:ascii="Times New Roman" w:eastAsia="Times New Roman" w:hAnsi="Times New Roman"/>
          <w:sz w:val="28"/>
          <w:szCs w:val="28"/>
          <w:lang w:eastAsia="ru-RU" w:bidi="ru-RU"/>
        </w:rPr>
        <w:t xml:space="preserve"> индекса готовности субъектов энергетики к работе в отопительный сезон Ростехнадзор ежемесячно направляет в Минэнерго Росс</w:t>
      </w:r>
      <w:r>
        <w:rPr>
          <w:rFonts w:ascii="Times New Roman" w:eastAsia="Times New Roman" w:hAnsi="Times New Roman"/>
          <w:sz w:val="28"/>
          <w:szCs w:val="28"/>
          <w:lang w:eastAsia="ru-RU" w:bidi="ru-RU"/>
        </w:rPr>
        <w:t xml:space="preserve">ии информацию о не выполненных </w:t>
      </w:r>
      <w:r w:rsidRPr="000942B6">
        <w:rPr>
          <w:rFonts w:ascii="Times New Roman" w:eastAsia="Times New Roman" w:hAnsi="Times New Roman"/>
          <w:sz w:val="28"/>
          <w:szCs w:val="28"/>
          <w:lang w:eastAsia="ru-RU" w:bidi="ru-RU"/>
        </w:rPr>
        <w:t>в установленные сроки предписани</w:t>
      </w:r>
      <w:r>
        <w:rPr>
          <w:rFonts w:ascii="Times New Roman" w:eastAsia="Times New Roman" w:hAnsi="Times New Roman"/>
          <w:sz w:val="28"/>
          <w:szCs w:val="28"/>
          <w:lang w:eastAsia="ru-RU" w:bidi="ru-RU"/>
        </w:rPr>
        <w:t>ях</w:t>
      </w:r>
      <w:r w:rsidRPr="000942B6">
        <w:rPr>
          <w:rFonts w:ascii="Times New Roman" w:eastAsia="Times New Roman" w:hAnsi="Times New Roman"/>
          <w:sz w:val="28"/>
          <w:szCs w:val="28"/>
          <w:lang w:eastAsia="ru-RU" w:bidi="ru-RU"/>
        </w:rPr>
        <w:t xml:space="preserve"> федерального органа исполнительной власти, уполномоченного на осуществление федерального государственного энергетического надзора, либо его террит</w:t>
      </w:r>
      <w:r>
        <w:rPr>
          <w:rFonts w:ascii="Times New Roman" w:eastAsia="Times New Roman" w:hAnsi="Times New Roman"/>
          <w:sz w:val="28"/>
          <w:szCs w:val="28"/>
          <w:lang w:eastAsia="ru-RU" w:bidi="ru-RU"/>
        </w:rPr>
        <w:t xml:space="preserve">ориального органа, относящихся </w:t>
      </w:r>
      <w:r w:rsidRPr="000942B6">
        <w:rPr>
          <w:rFonts w:ascii="Times New Roman" w:eastAsia="Times New Roman" w:hAnsi="Times New Roman"/>
          <w:sz w:val="28"/>
          <w:szCs w:val="28"/>
          <w:lang w:eastAsia="ru-RU" w:bidi="ru-RU"/>
        </w:rPr>
        <w:t>к условиям готовности.</w:t>
      </w:r>
    </w:p>
    <w:p w:rsidR="0024534E" w:rsidRDefault="0024534E" w:rsidP="0024534E">
      <w:pPr>
        <w:spacing w:after="0" w:line="276" w:lineRule="auto"/>
        <w:ind w:firstLine="709"/>
        <w:jc w:val="both"/>
        <w:rPr>
          <w:rFonts w:ascii="Times New Roman" w:eastAsia="Times New Roman" w:hAnsi="Times New Roman"/>
          <w:sz w:val="28"/>
          <w:szCs w:val="28"/>
          <w:lang w:eastAsia="ru-RU" w:bidi="ru-RU"/>
        </w:rPr>
      </w:pPr>
      <w:r w:rsidRPr="00B57B45">
        <w:rPr>
          <w:rFonts w:ascii="Times New Roman" w:eastAsia="Times New Roman" w:hAnsi="Times New Roman"/>
          <w:sz w:val="28"/>
          <w:szCs w:val="28"/>
          <w:lang w:eastAsia="ru-RU" w:bidi="ru-RU"/>
        </w:rPr>
        <w:t>В случае достижения установленной величины специализированных индикаторов, выявленной по результатам мониторинга готовности, из числа работников Минэнерго России и, при необходимости, из представителей Ростехнадзора</w:t>
      </w:r>
      <w:r w:rsidRPr="00B57B45">
        <w:rPr>
          <w:rFonts w:ascii="Times New Roman" w:hAnsi="Times New Roman"/>
          <w:sz w:val="28"/>
          <w:szCs w:val="28"/>
          <w:lang w:eastAsia="ru-RU"/>
        </w:rPr>
        <w:t xml:space="preserve"> и экспертных организаций </w:t>
      </w:r>
      <w:r w:rsidRPr="00B57B45">
        <w:rPr>
          <w:rFonts w:ascii="Times New Roman" w:eastAsia="Times New Roman" w:hAnsi="Times New Roman"/>
          <w:sz w:val="28"/>
          <w:szCs w:val="28"/>
          <w:lang w:eastAsia="ru-RU" w:bidi="ru-RU"/>
        </w:rPr>
        <w:t>формируется комиссия, которая проводит оценку выполнения условий готовности (групп условий готовности).</w:t>
      </w:r>
    </w:p>
    <w:p w:rsidR="0024534E" w:rsidRDefault="0024534E" w:rsidP="0024534E">
      <w:pPr>
        <w:spacing w:after="0" w:line="276" w:lineRule="auto"/>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В 2022 году Ростехнадзором принято участие в 8 заседаниях Правительственной комиссии по обеспечению безопасности электроснабжения (федерального штаба) о ходе подготовки к прохождению отопительного сезона 2022-2023 годов субъектов электроэнергетики и объектов жилищно-коммунального хозяйства.</w:t>
      </w:r>
    </w:p>
    <w:p w:rsidR="0024534E" w:rsidRDefault="0024534E" w:rsidP="0024534E">
      <w:pPr>
        <w:spacing w:after="0" w:line="276" w:lineRule="auto"/>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Ростехнадзором принято участие в работе комиссий </w:t>
      </w:r>
      <w:r w:rsidRPr="00B53903">
        <w:rPr>
          <w:rFonts w:ascii="Times New Roman" w:eastAsia="Times New Roman" w:hAnsi="Times New Roman"/>
          <w:sz w:val="28"/>
          <w:szCs w:val="28"/>
          <w:lang w:eastAsia="ru-RU" w:bidi="ru-RU"/>
        </w:rPr>
        <w:t>по оценке выполнения условий готовности к работе в отопительный сезон 2022-2023 годов</w:t>
      </w:r>
      <w:r>
        <w:rPr>
          <w:rFonts w:ascii="Times New Roman" w:eastAsia="Times New Roman" w:hAnsi="Times New Roman"/>
          <w:sz w:val="28"/>
          <w:szCs w:val="28"/>
          <w:lang w:eastAsia="ru-RU" w:bidi="ru-RU"/>
        </w:rPr>
        <w:t xml:space="preserve"> субъектов электроэнергетики:</w:t>
      </w:r>
    </w:p>
    <w:p w:rsidR="0024534E" w:rsidRDefault="0024534E" w:rsidP="0024534E">
      <w:pPr>
        <w:pStyle w:val="Defaul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АО «</w:t>
      </w:r>
      <w:proofErr w:type="spellStart"/>
      <w:r>
        <w:rPr>
          <w:rFonts w:ascii="Times New Roman" w:hAnsi="Times New Roman" w:cs="Times New Roman"/>
          <w:sz w:val="28"/>
          <w:szCs w:val="28"/>
        </w:rPr>
        <w:t>Интер</w:t>
      </w:r>
      <w:proofErr w:type="spellEnd"/>
      <w:r>
        <w:rPr>
          <w:rFonts w:ascii="Times New Roman" w:hAnsi="Times New Roman" w:cs="Times New Roman"/>
          <w:sz w:val="28"/>
          <w:szCs w:val="28"/>
        </w:rPr>
        <w:t xml:space="preserve"> РАО – </w:t>
      </w:r>
      <w:proofErr w:type="spellStart"/>
      <w:r>
        <w:rPr>
          <w:rFonts w:ascii="Times New Roman" w:hAnsi="Times New Roman" w:cs="Times New Roman"/>
          <w:sz w:val="28"/>
          <w:szCs w:val="28"/>
        </w:rPr>
        <w:t>Электрогенерация</w:t>
      </w:r>
      <w:proofErr w:type="spellEnd"/>
      <w:r>
        <w:rPr>
          <w:rFonts w:ascii="Times New Roman" w:hAnsi="Times New Roman" w:cs="Times New Roman"/>
          <w:sz w:val="28"/>
          <w:szCs w:val="28"/>
        </w:rPr>
        <w:t>» (филиал АО «</w:t>
      </w:r>
      <w:proofErr w:type="spellStart"/>
      <w:r>
        <w:rPr>
          <w:rFonts w:ascii="Times New Roman" w:hAnsi="Times New Roman" w:cs="Times New Roman"/>
          <w:sz w:val="28"/>
          <w:szCs w:val="28"/>
        </w:rPr>
        <w:t>Интер</w:t>
      </w:r>
      <w:proofErr w:type="spellEnd"/>
      <w:r>
        <w:rPr>
          <w:rFonts w:ascii="Times New Roman" w:hAnsi="Times New Roman" w:cs="Times New Roman"/>
          <w:sz w:val="28"/>
          <w:szCs w:val="28"/>
        </w:rPr>
        <w:t xml:space="preserve"> РАО – </w:t>
      </w:r>
      <w:proofErr w:type="spellStart"/>
      <w:r>
        <w:rPr>
          <w:rFonts w:ascii="Times New Roman" w:hAnsi="Times New Roman" w:cs="Times New Roman"/>
          <w:sz w:val="28"/>
          <w:szCs w:val="28"/>
        </w:rPr>
        <w:t>Электрогенерация</w:t>
      </w:r>
      <w:proofErr w:type="spellEnd"/>
      <w:r>
        <w:rPr>
          <w:rFonts w:ascii="Times New Roman" w:hAnsi="Times New Roman" w:cs="Times New Roman"/>
          <w:sz w:val="28"/>
          <w:szCs w:val="28"/>
        </w:rPr>
        <w:t>» – «</w:t>
      </w:r>
      <w:proofErr w:type="spellStart"/>
      <w:r>
        <w:rPr>
          <w:rFonts w:ascii="Times New Roman" w:hAnsi="Times New Roman" w:cs="Times New Roman"/>
          <w:sz w:val="28"/>
          <w:szCs w:val="28"/>
        </w:rPr>
        <w:t>Южноуральская</w:t>
      </w:r>
      <w:proofErr w:type="spellEnd"/>
      <w:r>
        <w:rPr>
          <w:rFonts w:ascii="Times New Roman" w:hAnsi="Times New Roman" w:cs="Times New Roman"/>
          <w:sz w:val="28"/>
          <w:szCs w:val="28"/>
        </w:rPr>
        <w:t xml:space="preserve"> ГРЭС»); </w:t>
      </w:r>
    </w:p>
    <w:p w:rsidR="0024534E" w:rsidRDefault="0024534E" w:rsidP="0024534E">
      <w:pPr>
        <w:pStyle w:val="Defaul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ООО «Тверская генерация» (структурное подразделение ООО «Тверская генерация» – Тверская ТЭЦ-3); </w:t>
      </w:r>
    </w:p>
    <w:p w:rsidR="0024534E" w:rsidRDefault="0024534E" w:rsidP="0024534E">
      <w:pPr>
        <w:pStyle w:val="Defaul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ОАО «РЖД» (филиал ОАО «РЖД» – </w:t>
      </w:r>
      <w:proofErr w:type="spellStart"/>
      <w:r>
        <w:rPr>
          <w:rFonts w:ascii="Times New Roman" w:hAnsi="Times New Roman" w:cs="Times New Roman"/>
          <w:sz w:val="28"/>
          <w:szCs w:val="28"/>
        </w:rPr>
        <w:t>Трансэнерго</w:t>
      </w:r>
      <w:proofErr w:type="spellEnd"/>
      <w:r>
        <w:rPr>
          <w:rFonts w:ascii="Times New Roman" w:hAnsi="Times New Roman" w:cs="Times New Roman"/>
          <w:sz w:val="28"/>
          <w:szCs w:val="28"/>
        </w:rPr>
        <w:t xml:space="preserve"> – Забайкальская дирекция по энергообеспечению); </w:t>
      </w:r>
    </w:p>
    <w:p w:rsidR="0024534E" w:rsidRDefault="0024534E" w:rsidP="0024534E">
      <w:pPr>
        <w:pStyle w:val="Defaul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ПАО «ОГК-2» (филиал ПАО «ОГК-2» – </w:t>
      </w:r>
      <w:proofErr w:type="spellStart"/>
      <w:r>
        <w:rPr>
          <w:rFonts w:ascii="Times New Roman" w:hAnsi="Times New Roman" w:cs="Times New Roman"/>
          <w:sz w:val="28"/>
          <w:szCs w:val="28"/>
        </w:rPr>
        <w:t>Сургутская</w:t>
      </w:r>
      <w:proofErr w:type="spellEnd"/>
      <w:r>
        <w:rPr>
          <w:rFonts w:ascii="Times New Roman" w:hAnsi="Times New Roman" w:cs="Times New Roman"/>
          <w:sz w:val="28"/>
          <w:szCs w:val="28"/>
        </w:rPr>
        <w:t xml:space="preserve"> ГРЭС-1); </w:t>
      </w:r>
    </w:p>
    <w:p w:rsidR="0024534E" w:rsidRDefault="0024534E" w:rsidP="0024534E">
      <w:pPr>
        <w:pStyle w:val="Defaul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АО «Электромагистраль» и АО «РЭС» (г. Новосибирск);</w:t>
      </w:r>
    </w:p>
    <w:p w:rsidR="0024534E" w:rsidRDefault="0024534E" w:rsidP="0024534E">
      <w:pPr>
        <w:pStyle w:val="Default"/>
        <w:spacing w:line="276" w:lineRule="auto"/>
        <w:ind w:firstLine="709"/>
        <w:jc w:val="both"/>
        <w:rPr>
          <w:rFonts w:ascii="Times New Roman" w:hAnsi="Times New Roman" w:cs="Times New Roman"/>
          <w:sz w:val="28"/>
          <w:szCs w:val="28"/>
        </w:rPr>
      </w:pPr>
      <w:r w:rsidRPr="003F48E3">
        <w:rPr>
          <w:rFonts w:ascii="Times New Roman" w:hAnsi="Times New Roman"/>
          <w:sz w:val="28"/>
          <w:szCs w:val="28"/>
          <w:lang w:bidi="ru-RU"/>
        </w:rPr>
        <w:t xml:space="preserve">АО «ДГК» (Хабаровская ТЭЦ-1 филиала АО «ДГК» </w:t>
      </w:r>
      <w:r>
        <w:rPr>
          <w:rFonts w:ascii="Times New Roman" w:hAnsi="Times New Roman" w:cs="Times New Roman"/>
          <w:sz w:val="28"/>
          <w:szCs w:val="28"/>
        </w:rPr>
        <w:t>–</w:t>
      </w:r>
      <w:r w:rsidRPr="003F48E3">
        <w:rPr>
          <w:rFonts w:ascii="Times New Roman" w:hAnsi="Times New Roman"/>
          <w:sz w:val="28"/>
          <w:szCs w:val="28"/>
          <w:lang w:bidi="ru-RU"/>
        </w:rPr>
        <w:t xml:space="preserve"> «Хабаровская генерация»)</w:t>
      </w:r>
      <w:r>
        <w:rPr>
          <w:rFonts w:ascii="Times New Roman" w:hAnsi="Times New Roman"/>
          <w:sz w:val="28"/>
          <w:szCs w:val="28"/>
          <w:lang w:bidi="ru-RU"/>
        </w:rPr>
        <w:t>.</w:t>
      </w:r>
      <w:r>
        <w:rPr>
          <w:rFonts w:ascii="Times New Roman" w:hAnsi="Times New Roman" w:cs="Times New Roman"/>
          <w:sz w:val="28"/>
          <w:szCs w:val="28"/>
        </w:rPr>
        <w:t xml:space="preserve"> </w:t>
      </w:r>
    </w:p>
    <w:p w:rsidR="0024534E" w:rsidRDefault="0024534E" w:rsidP="0024534E">
      <w:pPr>
        <w:spacing w:after="0" w:line="276" w:lineRule="auto"/>
        <w:ind w:firstLine="720"/>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Ростехнадзор принял </w:t>
      </w:r>
      <w:r w:rsidRPr="00CE26B4">
        <w:rPr>
          <w:rFonts w:ascii="Times New Roman" w:eastAsia="Times New Roman" w:hAnsi="Times New Roman"/>
          <w:bCs/>
          <w:sz w:val="28"/>
          <w:szCs w:val="28"/>
          <w:lang w:eastAsia="ru-RU" w:bidi="ru-RU"/>
        </w:rPr>
        <w:t>участие в работе комиссий, образованных органами местного самоуправления</w:t>
      </w:r>
      <w:r>
        <w:rPr>
          <w:rFonts w:ascii="Times New Roman" w:eastAsia="Times New Roman" w:hAnsi="Times New Roman"/>
          <w:bCs/>
          <w:sz w:val="28"/>
          <w:szCs w:val="28"/>
          <w:lang w:eastAsia="ru-RU" w:bidi="ru-RU"/>
        </w:rPr>
        <w:t>,</w:t>
      </w:r>
      <w:r w:rsidRPr="00CE26B4">
        <w:rPr>
          <w:rFonts w:ascii="Times New Roman" w:eastAsia="Times New Roman" w:hAnsi="Times New Roman"/>
          <w:bCs/>
          <w:sz w:val="28"/>
          <w:szCs w:val="28"/>
          <w:lang w:eastAsia="ru-RU" w:bidi="ru-RU"/>
        </w:rPr>
        <w:t xml:space="preserve"> по оценке готовности </w:t>
      </w:r>
      <w:r>
        <w:rPr>
          <w:rFonts w:ascii="Times New Roman" w:eastAsia="Times New Roman" w:hAnsi="Times New Roman"/>
          <w:sz w:val="28"/>
          <w:szCs w:val="28"/>
          <w:lang w:eastAsia="ru-RU" w:bidi="ru-RU"/>
        </w:rPr>
        <w:t xml:space="preserve">3 138 </w:t>
      </w:r>
      <w:proofErr w:type="spellStart"/>
      <w:r w:rsidRPr="00CE26B4">
        <w:rPr>
          <w:rFonts w:ascii="Times New Roman" w:eastAsia="Times New Roman" w:hAnsi="Times New Roman"/>
          <w:bCs/>
          <w:sz w:val="28"/>
          <w:szCs w:val="28"/>
          <w:lang w:eastAsia="ru-RU" w:bidi="ru-RU"/>
        </w:rPr>
        <w:t>теплоснаснабжающих</w:t>
      </w:r>
      <w:proofErr w:type="spellEnd"/>
      <w:r w:rsidRPr="00CE26B4">
        <w:rPr>
          <w:rFonts w:ascii="Times New Roman" w:eastAsia="Times New Roman" w:hAnsi="Times New Roman"/>
          <w:bCs/>
          <w:sz w:val="28"/>
          <w:szCs w:val="28"/>
          <w:lang w:eastAsia="ru-RU" w:bidi="ru-RU"/>
        </w:rPr>
        <w:t xml:space="preserve"> </w:t>
      </w:r>
      <w:r>
        <w:rPr>
          <w:rFonts w:ascii="Times New Roman" w:eastAsia="Times New Roman" w:hAnsi="Times New Roman"/>
          <w:bCs/>
          <w:sz w:val="28"/>
          <w:szCs w:val="28"/>
          <w:lang w:eastAsia="ru-RU" w:bidi="ru-RU"/>
        </w:rPr>
        <w:br/>
      </w:r>
      <w:r w:rsidRPr="00CE26B4">
        <w:rPr>
          <w:rFonts w:ascii="Times New Roman" w:eastAsia="Times New Roman" w:hAnsi="Times New Roman"/>
          <w:bCs/>
          <w:sz w:val="28"/>
          <w:szCs w:val="28"/>
          <w:lang w:eastAsia="ru-RU" w:bidi="ru-RU"/>
        </w:rPr>
        <w:t xml:space="preserve">и </w:t>
      </w:r>
      <w:proofErr w:type="spellStart"/>
      <w:r w:rsidRPr="00CE26B4">
        <w:rPr>
          <w:rFonts w:ascii="Times New Roman" w:eastAsia="Times New Roman" w:hAnsi="Times New Roman"/>
          <w:bCs/>
          <w:sz w:val="28"/>
          <w:szCs w:val="28"/>
          <w:lang w:eastAsia="ru-RU" w:bidi="ru-RU"/>
        </w:rPr>
        <w:t>теплосетевых</w:t>
      </w:r>
      <w:proofErr w:type="spellEnd"/>
      <w:r w:rsidRPr="00CE26B4">
        <w:rPr>
          <w:rFonts w:ascii="Times New Roman" w:eastAsia="Times New Roman" w:hAnsi="Times New Roman"/>
          <w:bCs/>
          <w:sz w:val="28"/>
          <w:szCs w:val="28"/>
          <w:lang w:eastAsia="ru-RU" w:bidi="ru-RU"/>
        </w:rPr>
        <w:t xml:space="preserve"> организаций к предстоящему отопительному периоду</w:t>
      </w:r>
      <w:r>
        <w:rPr>
          <w:rFonts w:ascii="Times New Roman" w:eastAsia="Times New Roman" w:hAnsi="Times New Roman"/>
          <w:bCs/>
          <w:sz w:val="28"/>
          <w:szCs w:val="28"/>
          <w:lang w:eastAsia="ru-RU" w:bidi="ru-RU"/>
        </w:rPr>
        <w:t xml:space="preserve">. </w:t>
      </w:r>
      <w:r>
        <w:rPr>
          <w:rFonts w:ascii="Times New Roman" w:eastAsia="Times New Roman" w:hAnsi="Times New Roman"/>
          <w:sz w:val="28"/>
          <w:szCs w:val="28"/>
          <w:lang w:eastAsia="ru-RU" w:bidi="ru-RU"/>
        </w:rPr>
        <w:t xml:space="preserve">Было </w:t>
      </w:r>
      <w:r w:rsidRPr="00CE26B4">
        <w:rPr>
          <w:rFonts w:ascii="Times New Roman" w:eastAsia="Times New Roman" w:hAnsi="Times New Roman"/>
          <w:sz w:val="28"/>
          <w:szCs w:val="28"/>
          <w:lang w:eastAsia="ru-RU" w:bidi="ru-RU"/>
        </w:rPr>
        <w:t xml:space="preserve">выявлено свыше </w:t>
      </w:r>
      <w:r>
        <w:rPr>
          <w:rFonts w:ascii="Times New Roman" w:eastAsia="Times New Roman" w:hAnsi="Times New Roman"/>
          <w:sz w:val="28"/>
          <w:szCs w:val="28"/>
          <w:lang w:eastAsia="ru-RU" w:bidi="ru-RU"/>
        </w:rPr>
        <w:t>50</w:t>
      </w:r>
      <w:r w:rsidRPr="00CE26B4">
        <w:rPr>
          <w:rFonts w:ascii="Times New Roman" w:eastAsia="Times New Roman" w:hAnsi="Times New Roman"/>
          <w:sz w:val="28"/>
          <w:szCs w:val="28"/>
          <w:lang w:eastAsia="ru-RU" w:bidi="ru-RU"/>
        </w:rPr>
        <w:t xml:space="preserve"> тыс. нарушений требований по готовности.</w:t>
      </w:r>
      <w:r>
        <w:rPr>
          <w:rFonts w:ascii="Times New Roman" w:eastAsia="Times New Roman" w:hAnsi="Times New Roman"/>
          <w:sz w:val="28"/>
          <w:szCs w:val="28"/>
          <w:lang w:eastAsia="ru-RU" w:bidi="ru-RU"/>
        </w:rPr>
        <w:t xml:space="preserve"> </w:t>
      </w:r>
    </w:p>
    <w:p w:rsidR="0024534E" w:rsidRPr="00CE26B4" w:rsidRDefault="0024534E" w:rsidP="0024534E">
      <w:pPr>
        <w:spacing w:after="0" w:line="276" w:lineRule="auto"/>
        <w:ind w:firstLine="720"/>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Участие Ростехнадзора в проверке готовности к отопительному периоду многоквартирных домов не предусмотрено.</w:t>
      </w:r>
    </w:p>
    <w:p w:rsidR="0024534E" w:rsidRPr="00CE26B4" w:rsidRDefault="0024534E" w:rsidP="0024534E">
      <w:pPr>
        <w:spacing w:after="0" w:line="276" w:lineRule="auto"/>
        <w:ind w:firstLine="720"/>
        <w:jc w:val="both"/>
        <w:rPr>
          <w:rFonts w:ascii="Times New Roman" w:eastAsia="Times New Roman" w:hAnsi="Times New Roman"/>
          <w:sz w:val="28"/>
          <w:szCs w:val="28"/>
          <w:lang w:eastAsia="ru-RU" w:bidi="ru-RU"/>
        </w:rPr>
      </w:pPr>
      <w:r w:rsidRPr="00CE26B4">
        <w:rPr>
          <w:rFonts w:ascii="Times New Roman" w:eastAsia="Times New Roman" w:hAnsi="Times New Roman"/>
          <w:sz w:val="28"/>
          <w:szCs w:val="28"/>
          <w:lang w:eastAsia="ru-RU" w:bidi="ru-RU"/>
        </w:rPr>
        <w:t>Основные выявленные нарушения:</w:t>
      </w:r>
    </w:p>
    <w:p w:rsidR="0024534E" w:rsidRPr="00CE26B4" w:rsidRDefault="0024534E" w:rsidP="0024534E">
      <w:pPr>
        <w:spacing w:after="0" w:line="276" w:lineRule="auto"/>
        <w:ind w:firstLine="720"/>
        <w:jc w:val="both"/>
        <w:rPr>
          <w:rFonts w:ascii="Times New Roman" w:eastAsia="Times New Roman" w:hAnsi="Times New Roman"/>
          <w:sz w:val="28"/>
          <w:szCs w:val="28"/>
          <w:lang w:eastAsia="ru-RU" w:bidi="ru-RU"/>
        </w:rPr>
      </w:pPr>
      <w:r w:rsidRPr="00CE26B4">
        <w:rPr>
          <w:rFonts w:ascii="Times New Roman" w:eastAsia="Times New Roman" w:hAnsi="Times New Roman"/>
          <w:sz w:val="28"/>
          <w:szCs w:val="28"/>
          <w:lang w:eastAsia="ru-RU" w:bidi="ru-RU"/>
        </w:rPr>
        <w:t>несоблюдение водно-химического режима;</w:t>
      </w:r>
    </w:p>
    <w:p w:rsidR="0024534E" w:rsidRPr="00CE26B4" w:rsidRDefault="0024534E" w:rsidP="0024534E">
      <w:pPr>
        <w:spacing w:after="0" w:line="276" w:lineRule="auto"/>
        <w:ind w:firstLine="720"/>
        <w:jc w:val="both"/>
        <w:rPr>
          <w:rFonts w:ascii="Times New Roman" w:eastAsia="Times New Roman" w:hAnsi="Times New Roman"/>
          <w:sz w:val="28"/>
          <w:szCs w:val="28"/>
          <w:lang w:eastAsia="ru-RU" w:bidi="ru-RU"/>
        </w:rPr>
      </w:pPr>
      <w:r w:rsidRPr="00CE26B4">
        <w:rPr>
          <w:rFonts w:ascii="Times New Roman" w:eastAsia="Times New Roman" w:hAnsi="Times New Roman"/>
          <w:sz w:val="28"/>
          <w:szCs w:val="28"/>
          <w:lang w:eastAsia="ru-RU" w:bidi="ru-RU"/>
        </w:rPr>
        <w:t xml:space="preserve">наличие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 </w:t>
      </w:r>
    </w:p>
    <w:p w:rsidR="0024534E" w:rsidRPr="00CE26B4" w:rsidRDefault="0024534E" w:rsidP="0024534E">
      <w:pPr>
        <w:spacing w:after="0" w:line="276" w:lineRule="auto"/>
        <w:ind w:firstLine="720"/>
        <w:jc w:val="both"/>
        <w:rPr>
          <w:rFonts w:ascii="Times New Roman" w:eastAsia="Times New Roman" w:hAnsi="Times New Roman"/>
          <w:sz w:val="28"/>
          <w:szCs w:val="28"/>
          <w:lang w:eastAsia="ru-RU" w:bidi="ru-RU"/>
        </w:rPr>
      </w:pPr>
      <w:proofErr w:type="spellStart"/>
      <w:r w:rsidRPr="00CE26B4">
        <w:rPr>
          <w:rFonts w:ascii="Times New Roman" w:eastAsia="Times New Roman" w:hAnsi="Times New Roman"/>
          <w:sz w:val="28"/>
          <w:szCs w:val="28"/>
          <w:lang w:eastAsia="ru-RU" w:bidi="ru-RU"/>
        </w:rPr>
        <w:t>непроведение</w:t>
      </w:r>
      <w:proofErr w:type="spellEnd"/>
      <w:r w:rsidRPr="00CE26B4">
        <w:rPr>
          <w:rFonts w:ascii="Times New Roman" w:eastAsia="Times New Roman" w:hAnsi="Times New Roman"/>
          <w:sz w:val="28"/>
          <w:szCs w:val="28"/>
          <w:lang w:eastAsia="ru-RU" w:bidi="ru-RU"/>
        </w:rPr>
        <w:t xml:space="preserve"> гидравлических и тепловых испытаний тепловых сетей;</w:t>
      </w:r>
    </w:p>
    <w:p w:rsidR="0024534E" w:rsidRDefault="0024534E" w:rsidP="0024534E">
      <w:pPr>
        <w:spacing w:after="0" w:line="276" w:lineRule="auto"/>
        <w:ind w:firstLine="720"/>
        <w:jc w:val="both"/>
        <w:rPr>
          <w:rFonts w:ascii="Times New Roman" w:eastAsia="Times New Roman" w:hAnsi="Times New Roman"/>
          <w:sz w:val="28"/>
          <w:szCs w:val="28"/>
          <w:lang w:eastAsia="ru-RU" w:bidi="ru-RU"/>
        </w:rPr>
      </w:pPr>
      <w:r w:rsidRPr="00CE26B4">
        <w:rPr>
          <w:rFonts w:ascii="Times New Roman" w:eastAsia="Times New Roman" w:hAnsi="Times New Roman"/>
          <w:sz w:val="28"/>
          <w:szCs w:val="28"/>
          <w:lang w:eastAsia="ru-RU" w:bidi="ru-RU"/>
        </w:rPr>
        <w:t>отсутствие запасов аварий</w:t>
      </w:r>
      <w:r>
        <w:rPr>
          <w:rFonts w:ascii="Times New Roman" w:eastAsia="Times New Roman" w:hAnsi="Times New Roman"/>
          <w:sz w:val="28"/>
          <w:szCs w:val="28"/>
          <w:lang w:eastAsia="ru-RU" w:bidi="ru-RU"/>
        </w:rPr>
        <w:t>но-восстановительных материалов;</w:t>
      </w:r>
    </w:p>
    <w:p w:rsidR="0024534E" w:rsidRDefault="0024534E" w:rsidP="0024534E">
      <w:pPr>
        <w:spacing w:after="0" w:line="276" w:lineRule="auto"/>
        <w:ind w:firstLine="720"/>
        <w:jc w:val="both"/>
        <w:rPr>
          <w:rFonts w:ascii="Times New Roman" w:eastAsia="Times New Roman" w:hAnsi="Times New Roman"/>
          <w:sz w:val="28"/>
          <w:szCs w:val="28"/>
          <w:lang w:eastAsia="ru-RU" w:bidi="ru-RU"/>
        </w:rPr>
      </w:pPr>
      <w:r w:rsidRPr="00CE26B4">
        <w:rPr>
          <w:rFonts w:ascii="Times New Roman" w:eastAsia="Times New Roman" w:hAnsi="Times New Roman"/>
          <w:sz w:val="28"/>
          <w:szCs w:val="28"/>
          <w:lang w:eastAsia="ru-RU" w:bidi="ru-RU"/>
        </w:rPr>
        <w:t>неисправность автоматики безопасности котлов;</w:t>
      </w:r>
    </w:p>
    <w:p w:rsidR="0024534E" w:rsidRDefault="0024534E" w:rsidP="0024534E">
      <w:pPr>
        <w:spacing w:after="0" w:line="276" w:lineRule="auto"/>
        <w:ind w:firstLine="720"/>
        <w:jc w:val="both"/>
        <w:rPr>
          <w:rFonts w:ascii="Times New Roman" w:eastAsia="Times New Roman" w:hAnsi="Times New Roman"/>
          <w:sz w:val="28"/>
          <w:szCs w:val="28"/>
          <w:lang w:eastAsia="ru-RU" w:bidi="ru-RU"/>
        </w:rPr>
      </w:pPr>
      <w:r w:rsidRPr="00CE26B4">
        <w:rPr>
          <w:rFonts w:ascii="Times New Roman" w:eastAsia="Times New Roman" w:hAnsi="Times New Roman"/>
          <w:sz w:val="28"/>
          <w:szCs w:val="28"/>
          <w:lang w:eastAsia="ru-RU" w:bidi="ru-RU"/>
        </w:rPr>
        <w:t>отсутствие в организациях, эксплуатирующих котельные, являющиеся опасными производственными объектами соответствующей лицензии Ростехнадзора на эксплуатацию опасных производственных объектов</w:t>
      </w:r>
    </w:p>
    <w:p w:rsidR="0024534E" w:rsidRPr="00CE26B4" w:rsidRDefault="0024534E" w:rsidP="0024534E">
      <w:pPr>
        <w:spacing w:after="0" w:line="276" w:lineRule="auto"/>
        <w:ind w:firstLine="720"/>
        <w:jc w:val="both"/>
        <w:rPr>
          <w:rFonts w:ascii="Times New Roman" w:eastAsia="Times New Roman" w:hAnsi="Times New Roman"/>
          <w:sz w:val="28"/>
          <w:szCs w:val="28"/>
          <w:lang w:eastAsia="ru-RU" w:bidi="ru-RU"/>
        </w:rPr>
      </w:pPr>
      <w:r w:rsidRPr="00CE26B4">
        <w:rPr>
          <w:rFonts w:ascii="Times New Roman" w:eastAsia="Times New Roman" w:hAnsi="Times New Roman"/>
          <w:sz w:val="28"/>
          <w:szCs w:val="28"/>
          <w:lang w:eastAsia="ru-RU" w:bidi="ru-RU"/>
        </w:rPr>
        <w:t>невыполнение планового графика ремонта тепловых сетей и источников тепловой энергии;</w:t>
      </w:r>
    </w:p>
    <w:p w:rsidR="0024534E" w:rsidRPr="00CE26B4" w:rsidRDefault="0024534E" w:rsidP="0024534E">
      <w:pPr>
        <w:spacing w:after="0" w:line="276" w:lineRule="auto"/>
        <w:ind w:firstLine="720"/>
        <w:jc w:val="both"/>
        <w:rPr>
          <w:rFonts w:ascii="Times New Roman" w:eastAsia="Times New Roman" w:hAnsi="Times New Roman"/>
          <w:sz w:val="28"/>
          <w:szCs w:val="28"/>
          <w:lang w:eastAsia="ru-RU" w:bidi="ru-RU"/>
        </w:rPr>
      </w:pPr>
      <w:r w:rsidRPr="00CE26B4">
        <w:rPr>
          <w:rFonts w:ascii="Times New Roman" w:eastAsia="Times New Roman" w:hAnsi="Times New Roman"/>
          <w:sz w:val="28"/>
          <w:szCs w:val="28"/>
          <w:lang w:eastAsia="ru-RU" w:bidi="ru-RU"/>
        </w:rPr>
        <w:t>нарушение целостности изоляции тепловых сетей.</w:t>
      </w:r>
    </w:p>
    <w:p w:rsidR="0024534E" w:rsidRPr="00CE26B4" w:rsidRDefault="0024534E" w:rsidP="0024534E">
      <w:pPr>
        <w:spacing w:after="0" w:line="276" w:lineRule="auto"/>
        <w:ind w:firstLine="720"/>
        <w:jc w:val="both"/>
        <w:rPr>
          <w:rFonts w:ascii="Times New Roman" w:eastAsia="Times New Roman" w:hAnsi="Times New Roman"/>
          <w:sz w:val="28"/>
          <w:szCs w:val="28"/>
          <w:lang w:eastAsia="ru-RU" w:bidi="ru-RU"/>
        </w:rPr>
      </w:pPr>
      <w:r w:rsidRPr="00CE26B4">
        <w:rPr>
          <w:rFonts w:ascii="Times New Roman" w:eastAsia="Times New Roman" w:hAnsi="Times New Roman"/>
          <w:sz w:val="28"/>
          <w:szCs w:val="28"/>
          <w:lang w:eastAsia="ru-RU" w:bidi="ru-RU"/>
        </w:rPr>
        <w:t>Ростехнадзором не применя</w:t>
      </w:r>
      <w:r>
        <w:rPr>
          <w:rFonts w:ascii="Times New Roman" w:eastAsia="Times New Roman" w:hAnsi="Times New Roman"/>
          <w:sz w:val="28"/>
          <w:szCs w:val="28"/>
          <w:lang w:eastAsia="ru-RU" w:bidi="ru-RU"/>
        </w:rPr>
        <w:t>лась</w:t>
      </w:r>
      <w:r w:rsidRPr="00CE26B4">
        <w:rPr>
          <w:rFonts w:ascii="Times New Roman" w:eastAsia="Times New Roman" w:hAnsi="Times New Roman"/>
          <w:sz w:val="28"/>
          <w:szCs w:val="28"/>
          <w:lang w:eastAsia="ru-RU" w:bidi="ru-RU"/>
        </w:rPr>
        <w:t xml:space="preserve"> административная практика. Участие </w:t>
      </w:r>
      <w:r w:rsidRPr="00CE26B4">
        <w:rPr>
          <w:rFonts w:ascii="Times New Roman" w:eastAsia="Times New Roman" w:hAnsi="Times New Roman"/>
          <w:sz w:val="28"/>
          <w:szCs w:val="28"/>
          <w:lang w:eastAsia="ru-RU" w:bidi="ru-RU"/>
        </w:rPr>
        <w:br/>
        <w:t xml:space="preserve">в работе комиссий прежде всего </w:t>
      </w:r>
      <w:r>
        <w:rPr>
          <w:rFonts w:ascii="Times New Roman" w:eastAsia="Times New Roman" w:hAnsi="Times New Roman"/>
          <w:sz w:val="28"/>
          <w:szCs w:val="28"/>
          <w:lang w:eastAsia="ru-RU" w:bidi="ru-RU"/>
        </w:rPr>
        <w:t xml:space="preserve">было </w:t>
      </w:r>
      <w:r w:rsidRPr="00CE26B4">
        <w:rPr>
          <w:rFonts w:ascii="Times New Roman" w:eastAsia="Times New Roman" w:hAnsi="Times New Roman"/>
          <w:sz w:val="28"/>
          <w:szCs w:val="28"/>
          <w:lang w:eastAsia="ru-RU" w:bidi="ru-RU"/>
        </w:rPr>
        <w:t xml:space="preserve">направлено на повышение качества подготовки теплоснабжающих и </w:t>
      </w:r>
      <w:proofErr w:type="spellStart"/>
      <w:r w:rsidRPr="00CE26B4">
        <w:rPr>
          <w:rFonts w:ascii="Times New Roman" w:eastAsia="Times New Roman" w:hAnsi="Times New Roman"/>
          <w:sz w:val="28"/>
          <w:szCs w:val="28"/>
          <w:lang w:eastAsia="ru-RU" w:bidi="ru-RU"/>
        </w:rPr>
        <w:t>теплосетевых</w:t>
      </w:r>
      <w:proofErr w:type="spellEnd"/>
      <w:r w:rsidRPr="00CE26B4">
        <w:rPr>
          <w:rFonts w:ascii="Times New Roman" w:eastAsia="Times New Roman" w:hAnsi="Times New Roman"/>
          <w:sz w:val="28"/>
          <w:szCs w:val="28"/>
          <w:lang w:eastAsia="ru-RU" w:bidi="ru-RU"/>
        </w:rPr>
        <w:t xml:space="preserve"> организаций к зиме.</w:t>
      </w:r>
    </w:p>
    <w:p w:rsidR="0024534E" w:rsidRPr="008C453E" w:rsidRDefault="0024534E" w:rsidP="0024534E">
      <w:pPr>
        <w:spacing w:after="0" w:line="276" w:lineRule="auto"/>
        <w:ind w:firstLine="709"/>
        <w:jc w:val="both"/>
        <w:rPr>
          <w:rFonts w:ascii="Times New Roman" w:eastAsia="Times New Roman" w:hAnsi="Times New Roman"/>
          <w:sz w:val="28"/>
          <w:szCs w:val="28"/>
          <w:lang w:eastAsia="ru-RU" w:bidi="ru-RU"/>
        </w:rPr>
      </w:pPr>
      <w:r w:rsidRPr="0046481A">
        <w:rPr>
          <w:rFonts w:ascii="Times New Roman" w:eastAsia="Times New Roman" w:hAnsi="Times New Roman"/>
          <w:sz w:val="28"/>
          <w:szCs w:val="28"/>
          <w:lang w:eastAsia="ru-RU" w:bidi="ru-RU"/>
        </w:rPr>
        <w:t xml:space="preserve">В целях обеспечения эффективности проведения мероприятий </w:t>
      </w:r>
      <w:r w:rsidRPr="0046481A">
        <w:rPr>
          <w:rFonts w:ascii="Times New Roman" w:eastAsia="Times New Roman" w:hAnsi="Times New Roman"/>
          <w:sz w:val="28"/>
          <w:szCs w:val="28"/>
          <w:lang w:eastAsia="ru-RU" w:bidi="ru-RU"/>
        </w:rPr>
        <w:br/>
        <w:t>по подготовке к осенне-зимнему периоду 202</w:t>
      </w:r>
      <w:r>
        <w:rPr>
          <w:rFonts w:ascii="Times New Roman" w:eastAsia="Times New Roman" w:hAnsi="Times New Roman"/>
          <w:sz w:val="28"/>
          <w:szCs w:val="28"/>
          <w:lang w:eastAsia="ru-RU" w:bidi="ru-RU"/>
        </w:rPr>
        <w:t>2</w:t>
      </w:r>
      <w:r w:rsidRPr="0046481A">
        <w:rPr>
          <w:rFonts w:ascii="Times New Roman" w:eastAsia="Times New Roman" w:hAnsi="Times New Roman"/>
          <w:sz w:val="28"/>
          <w:szCs w:val="28"/>
          <w:lang w:eastAsia="ru-RU" w:bidi="ru-RU"/>
        </w:rPr>
        <w:t>-202</w:t>
      </w:r>
      <w:r>
        <w:rPr>
          <w:rFonts w:ascii="Times New Roman" w:eastAsia="Times New Roman" w:hAnsi="Times New Roman"/>
          <w:sz w:val="28"/>
          <w:szCs w:val="28"/>
          <w:lang w:eastAsia="ru-RU" w:bidi="ru-RU"/>
        </w:rPr>
        <w:t>3</w:t>
      </w:r>
      <w:r w:rsidRPr="0046481A">
        <w:rPr>
          <w:rFonts w:ascii="Times New Roman" w:eastAsia="Times New Roman" w:hAnsi="Times New Roman"/>
          <w:sz w:val="28"/>
          <w:szCs w:val="28"/>
          <w:lang w:eastAsia="ru-RU" w:bidi="ru-RU"/>
        </w:rPr>
        <w:t xml:space="preserve"> годов</w:t>
      </w:r>
      <w:r>
        <w:rPr>
          <w:rFonts w:ascii="Times New Roman" w:eastAsia="Times New Roman" w:hAnsi="Times New Roman"/>
          <w:sz w:val="28"/>
          <w:szCs w:val="28"/>
          <w:lang w:eastAsia="ru-RU" w:bidi="ru-RU"/>
        </w:rPr>
        <w:t xml:space="preserve"> т</w:t>
      </w:r>
      <w:r w:rsidRPr="008C453E">
        <w:rPr>
          <w:rFonts w:ascii="Times New Roman" w:eastAsia="Times New Roman" w:hAnsi="Times New Roman"/>
          <w:sz w:val="28"/>
          <w:szCs w:val="28"/>
          <w:lang w:eastAsia="ru-RU" w:bidi="ru-RU"/>
        </w:rPr>
        <w:t>ерриториальными органами Ростехнадзора направл</w:t>
      </w:r>
      <w:r>
        <w:rPr>
          <w:rFonts w:ascii="Times New Roman" w:eastAsia="Times New Roman" w:hAnsi="Times New Roman"/>
          <w:sz w:val="28"/>
          <w:szCs w:val="28"/>
          <w:lang w:eastAsia="ru-RU" w:bidi="ru-RU"/>
        </w:rPr>
        <w:t>яется</w:t>
      </w:r>
      <w:r w:rsidRPr="008C453E">
        <w:rPr>
          <w:rFonts w:ascii="Times New Roman" w:eastAsia="Times New Roman" w:hAnsi="Times New Roman"/>
          <w:sz w:val="28"/>
          <w:szCs w:val="28"/>
          <w:lang w:eastAsia="ru-RU" w:bidi="ru-RU"/>
        </w:rPr>
        <w:t xml:space="preserve"> информация о проблемных вопросах </w:t>
      </w:r>
      <w:r>
        <w:rPr>
          <w:rFonts w:ascii="Times New Roman" w:eastAsia="Times New Roman" w:hAnsi="Times New Roman"/>
          <w:sz w:val="28"/>
          <w:szCs w:val="28"/>
          <w:lang w:eastAsia="ru-RU" w:bidi="ru-RU"/>
        </w:rPr>
        <w:br/>
      </w:r>
      <w:r w:rsidRPr="008C453E">
        <w:rPr>
          <w:rFonts w:ascii="Times New Roman" w:eastAsia="Times New Roman" w:hAnsi="Times New Roman"/>
          <w:sz w:val="28"/>
          <w:szCs w:val="28"/>
          <w:lang w:eastAsia="ru-RU" w:bidi="ru-RU"/>
        </w:rPr>
        <w:t xml:space="preserve">и выявленных нарушениях в ходе </w:t>
      </w:r>
      <w:r w:rsidRPr="008C453E">
        <w:rPr>
          <w:rFonts w:ascii="Times New Roman" w:eastAsia="Times New Roman" w:hAnsi="Times New Roman"/>
          <w:sz w:val="28"/>
          <w:szCs w:val="28"/>
          <w:lang w:eastAsia="ru-RU" w:bidi="ru-RU"/>
        </w:rPr>
        <w:t>проведённых</w:t>
      </w:r>
      <w:r w:rsidRPr="008C453E">
        <w:rPr>
          <w:rFonts w:ascii="Times New Roman" w:eastAsia="Times New Roman" w:hAnsi="Times New Roman"/>
          <w:sz w:val="28"/>
          <w:szCs w:val="28"/>
          <w:lang w:eastAsia="ru-RU" w:bidi="ru-RU"/>
        </w:rPr>
        <w:t xml:space="preserve"> мероприятий по оценке готовности теплоснабжающих и </w:t>
      </w:r>
      <w:proofErr w:type="spellStart"/>
      <w:r w:rsidRPr="008C453E">
        <w:rPr>
          <w:rFonts w:ascii="Times New Roman" w:eastAsia="Times New Roman" w:hAnsi="Times New Roman"/>
          <w:sz w:val="28"/>
          <w:szCs w:val="28"/>
          <w:lang w:eastAsia="ru-RU" w:bidi="ru-RU"/>
        </w:rPr>
        <w:t>теплосетевых</w:t>
      </w:r>
      <w:proofErr w:type="spellEnd"/>
      <w:r w:rsidRPr="008C453E">
        <w:rPr>
          <w:rFonts w:ascii="Times New Roman" w:eastAsia="Times New Roman" w:hAnsi="Times New Roman"/>
          <w:sz w:val="28"/>
          <w:szCs w:val="28"/>
          <w:lang w:eastAsia="ru-RU" w:bidi="ru-RU"/>
        </w:rPr>
        <w:t xml:space="preserve"> организаций к отопительному периоду в профильные министерства, </w:t>
      </w:r>
      <w:r>
        <w:rPr>
          <w:rFonts w:ascii="Times New Roman" w:eastAsia="Times New Roman" w:hAnsi="Times New Roman"/>
          <w:sz w:val="28"/>
          <w:szCs w:val="28"/>
          <w:lang w:eastAsia="ru-RU" w:bidi="ru-RU"/>
        </w:rPr>
        <w:t>органы прокуратуры и в</w:t>
      </w:r>
      <w:r w:rsidRPr="008C453E">
        <w:rPr>
          <w:rFonts w:ascii="Times New Roman" w:eastAsia="Times New Roman" w:hAnsi="Times New Roman"/>
          <w:sz w:val="28"/>
          <w:szCs w:val="28"/>
          <w:lang w:eastAsia="ru-RU" w:bidi="ru-RU"/>
        </w:rPr>
        <w:t xml:space="preserve"> адреса главных федеральных инспекторов </w:t>
      </w:r>
      <w:r>
        <w:rPr>
          <w:rFonts w:ascii="Times New Roman" w:eastAsia="Times New Roman" w:hAnsi="Times New Roman"/>
          <w:sz w:val="28"/>
          <w:szCs w:val="28"/>
          <w:lang w:eastAsia="ru-RU" w:bidi="ru-RU"/>
        </w:rPr>
        <w:t xml:space="preserve">соответствующих </w:t>
      </w:r>
      <w:r w:rsidRPr="008C453E">
        <w:rPr>
          <w:rFonts w:ascii="Times New Roman" w:eastAsia="Times New Roman" w:hAnsi="Times New Roman"/>
          <w:sz w:val="28"/>
          <w:szCs w:val="28"/>
          <w:lang w:eastAsia="ru-RU" w:bidi="ru-RU"/>
        </w:rPr>
        <w:t>субъектов Российской Федерации.</w:t>
      </w:r>
    </w:p>
    <w:p w:rsidR="0024534E" w:rsidRPr="008C453E" w:rsidRDefault="0024534E" w:rsidP="0024534E">
      <w:pPr>
        <w:spacing w:after="0" w:line="276" w:lineRule="auto"/>
        <w:ind w:firstLine="709"/>
        <w:jc w:val="both"/>
        <w:rPr>
          <w:rFonts w:ascii="Times New Roman" w:eastAsia="Times New Roman" w:hAnsi="Times New Roman"/>
          <w:sz w:val="28"/>
          <w:szCs w:val="28"/>
          <w:lang w:eastAsia="ru-RU" w:bidi="ru-RU"/>
        </w:rPr>
      </w:pPr>
      <w:r w:rsidRPr="008C453E">
        <w:rPr>
          <w:rFonts w:ascii="Times New Roman" w:eastAsia="Times New Roman" w:hAnsi="Times New Roman"/>
          <w:sz w:val="28"/>
          <w:szCs w:val="28"/>
          <w:lang w:eastAsia="ru-RU" w:bidi="ru-RU"/>
        </w:rPr>
        <w:t xml:space="preserve">Также результаты </w:t>
      </w:r>
      <w:r w:rsidRPr="008C453E">
        <w:rPr>
          <w:rFonts w:ascii="Times New Roman" w:eastAsia="Times New Roman" w:hAnsi="Times New Roman"/>
          <w:sz w:val="28"/>
          <w:szCs w:val="28"/>
          <w:lang w:eastAsia="ru-RU" w:bidi="ru-RU"/>
        </w:rPr>
        <w:t>проведённой</w:t>
      </w:r>
      <w:r w:rsidRPr="008C453E">
        <w:rPr>
          <w:rFonts w:ascii="Times New Roman" w:eastAsia="Times New Roman" w:hAnsi="Times New Roman"/>
          <w:sz w:val="28"/>
          <w:szCs w:val="28"/>
          <w:lang w:eastAsia="ru-RU" w:bidi="ru-RU"/>
        </w:rPr>
        <w:t xml:space="preserve"> работы регулярно доводятся до глав муниципальных образований и соответствующих управлений (департаментов, отделов) администраций муниципальных образований, курирующих вопросы подготовки объектов ЖКХ к предстоящему отопительному сезону.</w:t>
      </w:r>
    </w:p>
    <w:p w:rsidR="0024534E" w:rsidRPr="008C59F9" w:rsidRDefault="0024534E" w:rsidP="0024534E">
      <w:pPr>
        <w:spacing w:line="276" w:lineRule="auto"/>
        <w:ind w:firstLine="720"/>
        <w:jc w:val="both"/>
        <w:rPr>
          <w:rFonts w:ascii="Times New Roman" w:eastAsia="Times New Roman" w:hAnsi="Times New Roman"/>
          <w:sz w:val="28"/>
          <w:szCs w:val="28"/>
          <w:lang w:eastAsia="ru-RU"/>
        </w:rPr>
      </w:pPr>
      <w:r w:rsidRPr="00F07781">
        <w:rPr>
          <w:rFonts w:ascii="Times New Roman" w:eastAsia="Times New Roman" w:hAnsi="Times New Roman"/>
          <w:sz w:val="28"/>
          <w:szCs w:val="28"/>
          <w:lang w:eastAsia="ru-RU" w:bidi="ru-RU"/>
        </w:rPr>
        <w:t xml:space="preserve">Результаты </w:t>
      </w:r>
      <w:r w:rsidRPr="00F07781">
        <w:rPr>
          <w:rFonts w:ascii="Times New Roman" w:eastAsia="Times New Roman" w:hAnsi="Times New Roman"/>
          <w:sz w:val="28"/>
          <w:szCs w:val="28"/>
          <w:lang w:eastAsia="ru-RU" w:bidi="ru-RU"/>
        </w:rPr>
        <w:t>проведённой</w:t>
      </w:r>
      <w:r w:rsidRPr="00F07781">
        <w:rPr>
          <w:rFonts w:ascii="Times New Roman" w:eastAsia="Times New Roman" w:hAnsi="Times New Roman"/>
          <w:sz w:val="28"/>
          <w:szCs w:val="28"/>
          <w:lang w:eastAsia="ru-RU" w:bidi="ru-RU"/>
        </w:rPr>
        <w:t xml:space="preserve"> работы учитывались и непосредственно влияли на решение о готовности муниципальных образований к предстоящему отопительному сезону 2022-2023 годов.</w:t>
      </w:r>
    </w:p>
    <w:p w:rsidR="0024534E" w:rsidRDefault="0024534E" w:rsidP="0024534E">
      <w:pPr>
        <w:tabs>
          <w:tab w:val="left" w:pos="993"/>
        </w:tabs>
        <w:autoSpaceDE w:val="0"/>
        <w:autoSpaceDN w:val="0"/>
        <w:adjustRightInd w:val="0"/>
        <w:spacing w:before="240" w:after="120" w:line="240" w:lineRule="auto"/>
        <w:contextualSpacing/>
        <w:jc w:val="center"/>
        <w:rPr>
          <w:rFonts w:ascii="Times New Roman" w:hAnsi="Times New Roman"/>
          <w:i/>
          <w:sz w:val="28"/>
          <w:szCs w:val="28"/>
        </w:rPr>
      </w:pPr>
    </w:p>
    <w:p w:rsidR="0024534E" w:rsidRPr="00971E74" w:rsidRDefault="0024534E" w:rsidP="0024534E">
      <w:pPr>
        <w:tabs>
          <w:tab w:val="left" w:pos="993"/>
        </w:tabs>
        <w:autoSpaceDE w:val="0"/>
        <w:autoSpaceDN w:val="0"/>
        <w:adjustRightInd w:val="0"/>
        <w:spacing w:before="240" w:after="120" w:line="240" w:lineRule="auto"/>
        <w:contextualSpacing/>
        <w:jc w:val="center"/>
        <w:rPr>
          <w:rFonts w:ascii="Times New Roman" w:hAnsi="Times New Roman"/>
          <w:i/>
          <w:sz w:val="28"/>
          <w:szCs w:val="28"/>
        </w:rPr>
      </w:pPr>
      <w:r w:rsidRPr="00971E74">
        <w:rPr>
          <w:rFonts w:ascii="Times New Roman" w:hAnsi="Times New Roman"/>
          <w:i/>
          <w:sz w:val="28"/>
          <w:szCs w:val="28"/>
        </w:rPr>
        <w:t>Проверка территориальными органами готовности муниципальных образований к отопительному периоду, выдача паспортов готовности</w:t>
      </w:r>
    </w:p>
    <w:p w:rsidR="0024534E" w:rsidRPr="008B7D1C" w:rsidRDefault="0024534E" w:rsidP="0024534E">
      <w:pPr>
        <w:tabs>
          <w:tab w:val="left" w:pos="993"/>
        </w:tabs>
        <w:autoSpaceDE w:val="0"/>
        <w:autoSpaceDN w:val="0"/>
        <w:adjustRightInd w:val="0"/>
        <w:spacing w:after="120" w:line="240" w:lineRule="auto"/>
        <w:contextualSpacing/>
        <w:jc w:val="center"/>
        <w:rPr>
          <w:rFonts w:ascii="Times New Roman" w:hAnsi="Times New Roman"/>
          <w:i/>
          <w:szCs w:val="28"/>
        </w:rPr>
      </w:pPr>
    </w:p>
    <w:p w:rsidR="0024534E" w:rsidRPr="00062825" w:rsidRDefault="0024534E" w:rsidP="0024534E">
      <w:pPr>
        <w:spacing w:after="0" w:line="276" w:lineRule="auto"/>
        <w:ind w:firstLine="720"/>
        <w:jc w:val="both"/>
        <w:rPr>
          <w:rFonts w:ascii="Times New Roman" w:hAnsi="Times New Roman"/>
          <w:sz w:val="28"/>
        </w:rPr>
      </w:pPr>
      <w:r w:rsidRPr="00062825">
        <w:rPr>
          <w:rFonts w:ascii="Times New Roman" w:eastAsia="Times New Roman" w:hAnsi="Times New Roman"/>
          <w:sz w:val="28"/>
          <w:szCs w:val="28"/>
          <w:lang w:eastAsia="ru-RU"/>
        </w:rPr>
        <w:t xml:space="preserve">В соответствии </w:t>
      </w:r>
      <w:r w:rsidRPr="00062825">
        <w:rPr>
          <w:rFonts w:ascii="Times New Roman" w:eastAsia="Times New Roman" w:hAnsi="Times New Roman"/>
          <w:sz w:val="28"/>
          <w:szCs w:val="28"/>
          <w:lang w:eastAsia="ru-RU" w:bidi="ru-RU"/>
        </w:rPr>
        <w:t xml:space="preserve">с Федеральным законом от 27 июля 2010 г. № 190-ФЗ </w:t>
      </w:r>
      <w:r w:rsidRPr="00062825">
        <w:rPr>
          <w:rFonts w:ascii="Times New Roman" w:eastAsia="Times New Roman" w:hAnsi="Times New Roman"/>
          <w:sz w:val="28"/>
          <w:szCs w:val="28"/>
          <w:lang w:eastAsia="ru-RU" w:bidi="ru-RU"/>
        </w:rPr>
        <w:br/>
        <w:t xml:space="preserve">«О теплоснабжении» и на основании Правил оценки готовности </w:t>
      </w:r>
      <w:r w:rsidRPr="00062825">
        <w:rPr>
          <w:rFonts w:ascii="Times New Roman" w:eastAsia="Times New Roman" w:hAnsi="Times New Roman"/>
          <w:sz w:val="28"/>
          <w:szCs w:val="28"/>
          <w:lang w:eastAsia="ru-RU" w:bidi="ru-RU"/>
        </w:rPr>
        <w:br/>
        <w:t xml:space="preserve">к отопительному периоду, </w:t>
      </w:r>
      <w:r w:rsidRPr="00062825">
        <w:rPr>
          <w:rFonts w:ascii="Times New Roman" w:eastAsia="Times New Roman" w:hAnsi="Times New Roman"/>
          <w:sz w:val="28"/>
          <w:szCs w:val="28"/>
          <w:lang w:eastAsia="ru-RU" w:bidi="ru-RU"/>
        </w:rPr>
        <w:t>утверждённых</w:t>
      </w:r>
      <w:r w:rsidRPr="00062825">
        <w:rPr>
          <w:rFonts w:ascii="Times New Roman" w:eastAsia="Times New Roman" w:hAnsi="Times New Roman"/>
          <w:sz w:val="28"/>
          <w:szCs w:val="28"/>
          <w:lang w:eastAsia="ru-RU" w:bidi="ru-RU"/>
        </w:rPr>
        <w:t xml:space="preserve"> приказом Минэнерго России </w:t>
      </w:r>
      <w:r w:rsidRPr="00062825">
        <w:rPr>
          <w:rFonts w:ascii="Times New Roman" w:eastAsia="Times New Roman" w:hAnsi="Times New Roman"/>
          <w:sz w:val="28"/>
          <w:szCs w:val="28"/>
          <w:lang w:eastAsia="ru-RU" w:bidi="ru-RU"/>
        </w:rPr>
        <w:br/>
        <w:t xml:space="preserve">от 12 марта 2013 г. № 103, </w:t>
      </w:r>
      <w:r w:rsidRPr="00062825">
        <w:rPr>
          <w:rFonts w:ascii="Times New Roman" w:eastAsia="Times New Roman" w:hAnsi="Times New Roman"/>
          <w:sz w:val="28"/>
          <w:szCs w:val="28"/>
          <w:lang w:eastAsia="ru-RU"/>
        </w:rPr>
        <w:t xml:space="preserve">Ростехнадзор </w:t>
      </w:r>
      <w:r w:rsidRPr="00062825">
        <w:rPr>
          <w:rFonts w:ascii="Times New Roman" w:eastAsia="Times New Roman" w:hAnsi="Times New Roman"/>
          <w:sz w:val="28"/>
          <w:szCs w:val="28"/>
          <w:lang w:eastAsia="ru-RU"/>
        </w:rPr>
        <w:t>провёл</w:t>
      </w:r>
      <w:r w:rsidRPr="00062825">
        <w:rPr>
          <w:rFonts w:ascii="Times New Roman" w:eastAsia="Times New Roman" w:hAnsi="Times New Roman"/>
          <w:sz w:val="28"/>
          <w:szCs w:val="28"/>
          <w:lang w:eastAsia="ru-RU"/>
        </w:rPr>
        <w:t xml:space="preserve"> оценку готовности </w:t>
      </w:r>
      <w:r w:rsidRPr="00062825">
        <w:rPr>
          <w:rFonts w:ascii="Times New Roman" w:hAnsi="Times New Roman"/>
          <w:sz w:val="28"/>
        </w:rPr>
        <w:t>муниципальных образований к отопительному периоду 2022- 2023 годов.</w:t>
      </w:r>
    </w:p>
    <w:p w:rsidR="0024534E" w:rsidRPr="00971E74" w:rsidRDefault="0024534E" w:rsidP="0024534E">
      <w:pPr>
        <w:spacing w:after="0" w:line="276" w:lineRule="auto"/>
        <w:ind w:firstLine="709"/>
        <w:jc w:val="both"/>
        <w:rPr>
          <w:rFonts w:ascii="Times New Roman" w:eastAsia="Times New Roman" w:hAnsi="Times New Roman"/>
          <w:sz w:val="28"/>
          <w:szCs w:val="24"/>
          <w:lang w:eastAsia="ru-RU"/>
        </w:rPr>
      </w:pPr>
      <w:r w:rsidRPr="00062825">
        <w:rPr>
          <w:rFonts w:ascii="Times New Roman" w:eastAsia="Times New Roman" w:hAnsi="Times New Roman"/>
          <w:sz w:val="28"/>
          <w:szCs w:val="24"/>
          <w:lang w:eastAsia="ru-RU"/>
        </w:rPr>
        <w:t xml:space="preserve">Всего в 2022 году подлежало оценке </w:t>
      </w:r>
      <w:r w:rsidRPr="00971E74">
        <w:rPr>
          <w:rFonts w:ascii="Times New Roman" w:eastAsia="Times New Roman" w:hAnsi="Times New Roman"/>
          <w:sz w:val="28"/>
          <w:szCs w:val="24"/>
          <w:lang w:eastAsia="ru-RU"/>
        </w:rPr>
        <w:t>готовности 3 683 муниципальных образования.</w:t>
      </w:r>
    </w:p>
    <w:p w:rsidR="0024534E" w:rsidRPr="00971E74" w:rsidRDefault="0024534E" w:rsidP="0024534E">
      <w:pPr>
        <w:spacing w:after="0" w:line="276" w:lineRule="auto"/>
        <w:ind w:firstLine="709"/>
        <w:jc w:val="both"/>
        <w:rPr>
          <w:rFonts w:ascii="Times New Roman" w:eastAsia="Times New Roman" w:hAnsi="Times New Roman"/>
          <w:sz w:val="28"/>
          <w:szCs w:val="24"/>
          <w:lang w:eastAsia="ru-RU"/>
        </w:rPr>
      </w:pPr>
      <w:r w:rsidRPr="00971E74">
        <w:rPr>
          <w:rFonts w:ascii="Times New Roman" w:eastAsia="Times New Roman" w:hAnsi="Times New Roman"/>
          <w:sz w:val="28"/>
          <w:szCs w:val="24"/>
          <w:lang w:eastAsia="ru-RU"/>
        </w:rPr>
        <w:t>По результатам оценки готовности к отопительному периоду получили паспорта 87,4% муниципальных образований от общего числа подлежащих оценке в субъектах Российской Федерации.</w:t>
      </w:r>
    </w:p>
    <w:p w:rsidR="0024534E" w:rsidRPr="00F07781" w:rsidRDefault="0024534E" w:rsidP="0024534E">
      <w:pPr>
        <w:spacing w:after="0" w:line="276" w:lineRule="auto"/>
        <w:ind w:firstLine="709"/>
        <w:jc w:val="both"/>
        <w:rPr>
          <w:rFonts w:ascii="Times New Roman" w:eastAsia="Times New Roman" w:hAnsi="Times New Roman"/>
          <w:i/>
          <w:sz w:val="28"/>
          <w:szCs w:val="28"/>
          <w:lang w:eastAsia="ru-RU"/>
        </w:rPr>
      </w:pPr>
      <w:r w:rsidRPr="00971E74">
        <w:rPr>
          <w:rFonts w:ascii="Times New Roman" w:eastAsia="Times New Roman" w:hAnsi="Times New Roman"/>
          <w:sz w:val="28"/>
          <w:szCs w:val="24"/>
          <w:lang w:eastAsia="ru-RU"/>
        </w:rPr>
        <w:t xml:space="preserve">По состоянию на 30 декабря 2022 г. </w:t>
      </w:r>
      <w:r w:rsidRPr="00971E74">
        <w:rPr>
          <w:rFonts w:ascii="Times New Roman" w:eastAsia="Times New Roman" w:hAnsi="Times New Roman"/>
          <w:sz w:val="28"/>
          <w:szCs w:val="28"/>
          <w:lang w:eastAsia="ru-RU"/>
        </w:rPr>
        <w:t>повторно обратились</w:t>
      </w:r>
      <w:r w:rsidRPr="00F07781">
        <w:rPr>
          <w:rFonts w:ascii="Times New Roman" w:eastAsia="Times New Roman" w:hAnsi="Times New Roman"/>
          <w:sz w:val="28"/>
          <w:szCs w:val="28"/>
          <w:lang w:eastAsia="ru-RU"/>
        </w:rPr>
        <w:t xml:space="preserve"> в Ростехнадзор для получения Акта готовности 185 муниципальных образований, что составляет 39,9% от всех муниципальных образований, не получивших паспорта готовности. </w:t>
      </w:r>
    </w:p>
    <w:p w:rsidR="0024534E" w:rsidRDefault="0024534E" w:rsidP="0024534E">
      <w:pPr>
        <w:spacing w:after="0" w:line="276" w:lineRule="auto"/>
        <w:ind w:firstLine="709"/>
        <w:jc w:val="both"/>
        <w:rPr>
          <w:rFonts w:ascii="Times New Roman" w:eastAsia="Times New Roman" w:hAnsi="Times New Roman"/>
          <w:sz w:val="28"/>
          <w:szCs w:val="28"/>
          <w:lang w:eastAsia="ru-RU"/>
        </w:rPr>
      </w:pPr>
      <w:r w:rsidRPr="00F07781">
        <w:rPr>
          <w:rFonts w:ascii="Times New Roman" w:eastAsia="Times New Roman" w:hAnsi="Times New Roman"/>
          <w:sz w:val="28"/>
          <w:szCs w:val="28"/>
          <w:lang w:eastAsia="ru-RU"/>
        </w:rPr>
        <w:t xml:space="preserve">По результатам повторной проверки Акты готовности по состоянию </w:t>
      </w:r>
      <w:r w:rsidRPr="00F07781">
        <w:rPr>
          <w:rFonts w:ascii="Times New Roman" w:eastAsia="Times New Roman" w:hAnsi="Times New Roman"/>
          <w:sz w:val="28"/>
          <w:szCs w:val="28"/>
          <w:lang w:eastAsia="ru-RU"/>
        </w:rPr>
        <w:br/>
        <w:t>на</w:t>
      </w:r>
      <w:r w:rsidRPr="00F07781">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30</w:t>
      </w:r>
      <w:r w:rsidRPr="00F07781">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декабря</w:t>
      </w:r>
      <w:r w:rsidRPr="00F07781">
        <w:rPr>
          <w:rFonts w:ascii="Times New Roman" w:eastAsia="Times New Roman" w:hAnsi="Times New Roman"/>
          <w:sz w:val="28"/>
          <w:szCs w:val="24"/>
          <w:lang w:eastAsia="ru-RU"/>
        </w:rPr>
        <w:t xml:space="preserve"> 20</w:t>
      </w:r>
      <w:r>
        <w:rPr>
          <w:rFonts w:ascii="Times New Roman" w:eastAsia="Times New Roman" w:hAnsi="Times New Roman"/>
          <w:sz w:val="28"/>
          <w:szCs w:val="24"/>
          <w:lang w:eastAsia="ru-RU"/>
        </w:rPr>
        <w:t>22 </w:t>
      </w:r>
      <w:r w:rsidRPr="00F07781">
        <w:rPr>
          <w:rFonts w:ascii="Times New Roman" w:eastAsia="Times New Roman" w:hAnsi="Times New Roman"/>
          <w:sz w:val="28"/>
          <w:szCs w:val="24"/>
          <w:lang w:eastAsia="ru-RU"/>
        </w:rPr>
        <w:t xml:space="preserve">г. </w:t>
      </w:r>
      <w:r w:rsidRPr="00F07781">
        <w:rPr>
          <w:rFonts w:ascii="Times New Roman" w:eastAsia="Times New Roman" w:hAnsi="Times New Roman"/>
          <w:sz w:val="28"/>
          <w:szCs w:val="28"/>
          <w:lang w:eastAsia="ru-RU"/>
        </w:rPr>
        <w:t>получил</w:t>
      </w:r>
      <w:r>
        <w:rPr>
          <w:rFonts w:ascii="Times New Roman" w:eastAsia="Times New Roman" w:hAnsi="Times New Roman"/>
          <w:sz w:val="28"/>
          <w:szCs w:val="28"/>
          <w:lang w:eastAsia="ru-RU"/>
        </w:rPr>
        <w:t xml:space="preserve">и 87 муниципальных образований </w:t>
      </w:r>
      <w:r>
        <w:rPr>
          <w:rFonts w:ascii="Times New Roman" w:eastAsia="Times New Roman" w:hAnsi="Times New Roman"/>
          <w:sz w:val="28"/>
          <w:szCs w:val="28"/>
          <w:lang w:eastAsia="ru-RU"/>
        </w:rPr>
        <w:br/>
      </w:r>
      <w:r w:rsidRPr="00F07781">
        <w:rPr>
          <w:rFonts w:ascii="Times New Roman" w:eastAsia="Times New Roman" w:hAnsi="Times New Roman"/>
          <w:sz w:val="28"/>
          <w:szCs w:val="28"/>
          <w:lang w:eastAsia="ru-RU"/>
        </w:rPr>
        <w:t>(47</w:t>
      </w:r>
      <w:r>
        <w:rPr>
          <w:rFonts w:ascii="Times New Roman" w:eastAsia="Times New Roman" w:hAnsi="Times New Roman"/>
          <w:sz w:val="28"/>
          <w:szCs w:val="28"/>
          <w:lang w:eastAsia="ru-RU"/>
        </w:rPr>
        <w:t> </w:t>
      </w:r>
      <w:r w:rsidRPr="00F07781">
        <w:rPr>
          <w:rFonts w:ascii="Times New Roman" w:eastAsia="Times New Roman" w:hAnsi="Times New Roman"/>
          <w:sz w:val="28"/>
          <w:szCs w:val="28"/>
          <w:lang w:eastAsia="ru-RU"/>
        </w:rPr>
        <w:t>% от повторно обратившихся).</w:t>
      </w:r>
    </w:p>
    <w:p w:rsidR="00B530A7" w:rsidRDefault="00B530A7" w:rsidP="00171B16">
      <w:pPr>
        <w:spacing w:after="0" w:line="276" w:lineRule="auto"/>
        <w:ind w:firstLine="720"/>
        <w:contextualSpacing/>
        <w:jc w:val="both"/>
        <w:rPr>
          <w:rFonts w:ascii="Times New Roman" w:eastAsia="Times New Roman" w:hAnsi="Times New Roman"/>
          <w:sz w:val="28"/>
          <w:szCs w:val="28"/>
          <w:lang w:eastAsia="ru-RU"/>
        </w:rPr>
      </w:pPr>
    </w:p>
    <w:p w:rsidR="0024534E" w:rsidRPr="00971E74" w:rsidRDefault="0024534E" w:rsidP="0024534E">
      <w:pPr>
        <w:spacing w:after="0" w:line="240" w:lineRule="auto"/>
        <w:contextualSpacing/>
        <w:jc w:val="center"/>
        <w:rPr>
          <w:rFonts w:ascii="Times New Roman" w:hAnsi="Times New Roman"/>
          <w:i/>
          <w:sz w:val="28"/>
          <w:szCs w:val="28"/>
        </w:rPr>
      </w:pPr>
      <w:r w:rsidRPr="00971E74">
        <w:rPr>
          <w:rFonts w:ascii="Times New Roman" w:hAnsi="Times New Roman"/>
          <w:i/>
          <w:sz w:val="28"/>
          <w:szCs w:val="28"/>
        </w:rPr>
        <w:t>Анализ случаев аварийности и травматизма на поднадзорных объектах</w:t>
      </w:r>
    </w:p>
    <w:p w:rsidR="0024534E" w:rsidRPr="00971E74" w:rsidRDefault="0024534E" w:rsidP="0024534E">
      <w:pPr>
        <w:spacing w:after="0" w:line="240" w:lineRule="auto"/>
        <w:contextualSpacing/>
        <w:jc w:val="center"/>
        <w:rPr>
          <w:rFonts w:ascii="Times New Roman" w:hAnsi="Times New Roman"/>
          <w:i/>
          <w:sz w:val="28"/>
          <w:szCs w:val="28"/>
        </w:rPr>
      </w:pPr>
      <w:r w:rsidRPr="00971E74">
        <w:rPr>
          <w:rFonts w:ascii="Times New Roman" w:hAnsi="Times New Roman"/>
          <w:i/>
          <w:sz w:val="28"/>
          <w:szCs w:val="28"/>
        </w:rPr>
        <w:t>за 12 месяцев 2022 года</w:t>
      </w:r>
    </w:p>
    <w:p w:rsidR="0024534E" w:rsidRDefault="0024534E" w:rsidP="0024534E">
      <w:pPr>
        <w:spacing w:after="0" w:line="276" w:lineRule="auto"/>
        <w:contextualSpacing/>
        <w:jc w:val="both"/>
        <w:rPr>
          <w:rFonts w:ascii="Times New Roman" w:hAnsi="Times New Roman"/>
          <w:i/>
          <w:sz w:val="28"/>
          <w:szCs w:val="28"/>
        </w:rPr>
      </w:pPr>
    </w:p>
    <w:p w:rsidR="0024534E" w:rsidRDefault="0024534E" w:rsidP="0024534E">
      <w:pPr>
        <w:spacing w:after="0" w:line="276" w:lineRule="auto"/>
        <w:ind w:firstLine="708"/>
        <w:contextualSpacing/>
        <w:jc w:val="both"/>
        <w:rPr>
          <w:rFonts w:ascii="Times New Roman" w:hAnsi="Times New Roman"/>
          <w:sz w:val="28"/>
          <w:szCs w:val="28"/>
          <w:lang w:eastAsia="ru-RU"/>
        </w:rPr>
      </w:pPr>
      <w:r w:rsidRPr="00E44BAA">
        <w:rPr>
          <w:rFonts w:ascii="Times New Roman" w:hAnsi="Times New Roman"/>
          <w:sz w:val="28"/>
          <w:szCs w:val="28"/>
          <w:lang w:eastAsia="ru-RU"/>
        </w:rPr>
        <w:t>За 12 месяцев 202</w:t>
      </w:r>
      <w:r w:rsidRPr="00A90774">
        <w:rPr>
          <w:rFonts w:ascii="Times New Roman" w:hAnsi="Times New Roman"/>
          <w:sz w:val="28"/>
          <w:szCs w:val="28"/>
          <w:lang w:eastAsia="ru-RU"/>
        </w:rPr>
        <w:t>2</w:t>
      </w:r>
      <w:r w:rsidRPr="00E44BAA">
        <w:rPr>
          <w:rFonts w:ascii="Times New Roman" w:hAnsi="Times New Roman"/>
          <w:sz w:val="28"/>
          <w:szCs w:val="28"/>
          <w:lang w:eastAsia="ru-RU"/>
        </w:rPr>
        <w:t xml:space="preserve"> года произошло </w:t>
      </w:r>
      <w:r w:rsidRPr="00A90774">
        <w:rPr>
          <w:rFonts w:ascii="Times New Roman" w:hAnsi="Times New Roman"/>
          <w:sz w:val="28"/>
          <w:szCs w:val="28"/>
          <w:lang w:eastAsia="ru-RU"/>
        </w:rPr>
        <w:t>33</w:t>
      </w:r>
      <w:r w:rsidRPr="00E44BAA">
        <w:rPr>
          <w:rFonts w:ascii="Times New Roman" w:hAnsi="Times New Roman"/>
          <w:sz w:val="28"/>
          <w:szCs w:val="28"/>
          <w:lang w:eastAsia="ru-RU"/>
        </w:rPr>
        <w:t xml:space="preserve"> несчастных случаев</w:t>
      </w:r>
      <w:r>
        <w:rPr>
          <w:rFonts w:ascii="Times New Roman" w:hAnsi="Times New Roman"/>
          <w:sz w:val="28"/>
          <w:szCs w:val="28"/>
          <w:lang w:eastAsia="ru-RU"/>
        </w:rPr>
        <w:br/>
      </w:r>
      <w:r w:rsidRPr="00E44BAA">
        <w:rPr>
          <w:rFonts w:ascii="Times New Roman" w:hAnsi="Times New Roman"/>
          <w:sz w:val="28"/>
          <w:szCs w:val="28"/>
          <w:lang w:eastAsia="ru-RU"/>
        </w:rPr>
        <w:t>со смертельным исходом (</w:t>
      </w:r>
      <w:r w:rsidRPr="00A90774">
        <w:rPr>
          <w:rFonts w:ascii="Times New Roman" w:hAnsi="Times New Roman"/>
          <w:sz w:val="28"/>
          <w:szCs w:val="28"/>
          <w:lang w:eastAsia="ru-RU"/>
        </w:rPr>
        <w:t>33</w:t>
      </w:r>
      <w:r w:rsidRPr="00E44BAA">
        <w:rPr>
          <w:rFonts w:ascii="Times New Roman" w:hAnsi="Times New Roman"/>
          <w:sz w:val="28"/>
          <w:szCs w:val="28"/>
          <w:lang w:eastAsia="ru-RU"/>
        </w:rPr>
        <w:t xml:space="preserve"> погибших), </w:t>
      </w:r>
      <w:r w:rsidRPr="00311A63">
        <w:rPr>
          <w:rFonts w:ascii="Times New Roman" w:hAnsi="Times New Roman"/>
          <w:sz w:val="28"/>
          <w:szCs w:val="28"/>
          <w:lang w:eastAsia="ru-RU"/>
        </w:rPr>
        <w:t xml:space="preserve">с </w:t>
      </w:r>
      <w:proofErr w:type="spellStart"/>
      <w:r w:rsidRPr="00311A63">
        <w:rPr>
          <w:rFonts w:ascii="Times New Roman" w:hAnsi="Times New Roman"/>
          <w:sz w:val="28"/>
          <w:szCs w:val="28"/>
          <w:lang w:eastAsia="ru-RU"/>
        </w:rPr>
        <w:t>учетом</w:t>
      </w:r>
      <w:proofErr w:type="spellEnd"/>
      <w:r w:rsidRPr="00311A63">
        <w:rPr>
          <w:rFonts w:ascii="Times New Roman" w:hAnsi="Times New Roman"/>
          <w:sz w:val="28"/>
          <w:szCs w:val="28"/>
          <w:lang w:eastAsia="ru-RU"/>
        </w:rPr>
        <w:t xml:space="preserve"> регистрации 11 июля 2022 г. </w:t>
      </w:r>
      <w:r>
        <w:rPr>
          <w:rFonts w:ascii="Times New Roman" w:hAnsi="Times New Roman"/>
          <w:sz w:val="28"/>
          <w:szCs w:val="28"/>
          <w:lang w:eastAsia="ru-RU"/>
        </w:rPr>
        <w:br/>
      </w:r>
      <w:r w:rsidRPr="00311A63">
        <w:rPr>
          <w:rFonts w:ascii="Times New Roman" w:hAnsi="Times New Roman"/>
          <w:sz w:val="28"/>
          <w:szCs w:val="28"/>
          <w:lang w:eastAsia="ru-RU"/>
        </w:rPr>
        <w:t xml:space="preserve">в Комплексной системе информатизации Ростехнадзора несчастного случая </w:t>
      </w:r>
      <w:r>
        <w:rPr>
          <w:rFonts w:ascii="Times New Roman" w:hAnsi="Times New Roman"/>
          <w:sz w:val="28"/>
          <w:szCs w:val="28"/>
          <w:lang w:eastAsia="ru-RU"/>
        </w:rPr>
        <w:br/>
      </w:r>
      <w:r w:rsidRPr="00311A63">
        <w:rPr>
          <w:rFonts w:ascii="Times New Roman" w:hAnsi="Times New Roman"/>
          <w:sz w:val="28"/>
          <w:szCs w:val="28"/>
          <w:lang w:eastAsia="ru-RU"/>
        </w:rPr>
        <w:t xml:space="preserve">со смертельным исходом, произошедшего 27 июня 2022 г. в г. Байконур. </w:t>
      </w:r>
      <w:r>
        <w:rPr>
          <w:rFonts w:ascii="Times New Roman" w:hAnsi="Times New Roman"/>
          <w:sz w:val="28"/>
          <w:szCs w:val="28"/>
          <w:lang w:eastAsia="ru-RU"/>
        </w:rPr>
        <w:br/>
      </w:r>
      <w:r w:rsidRPr="00311A63">
        <w:rPr>
          <w:rFonts w:ascii="Times New Roman" w:hAnsi="Times New Roman"/>
          <w:sz w:val="28"/>
          <w:szCs w:val="28"/>
          <w:lang w:eastAsia="ru-RU"/>
        </w:rPr>
        <w:t>На территории комплекса «Байконур» функции Ростехнадзора в установленной сфере деятельности осуществляет Межрегиональное технологическое управление Ростехнадзора (пункт 1 Положения о Межрегиональном технологическом управлении Федеральной службы по экологическому, технологическому и атомному надзору, утверждённого приказом Ростехнадзора от 1 июля 2022 г. № 205).</w:t>
      </w:r>
      <w:r w:rsidRPr="00B55C71">
        <w:rPr>
          <w:rFonts w:ascii="Times New Roman" w:hAnsi="Times New Roman"/>
          <w:sz w:val="28"/>
          <w:szCs w:val="28"/>
          <w:lang w:eastAsia="ru-RU"/>
        </w:rPr>
        <w:t xml:space="preserve"> </w:t>
      </w:r>
      <w:r>
        <w:rPr>
          <w:rFonts w:ascii="Times New Roman" w:hAnsi="Times New Roman"/>
          <w:sz w:val="28"/>
          <w:szCs w:val="28"/>
          <w:lang w:eastAsia="ru-RU"/>
        </w:rPr>
        <w:t>З</w:t>
      </w:r>
      <w:r w:rsidRPr="00E44BAA">
        <w:rPr>
          <w:rFonts w:ascii="Times New Roman" w:hAnsi="Times New Roman"/>
          <w:sz w:val="28"/>
          <w:szCs w:val="28"/>
          <w:lang w:eastAsia="ru-RU"/>
        </w:rPr>
        <w:t>а аналогичный период 202</w:t>
      </w:r>
      <w:r w:rsidRPr="00A90774">
        <w:rPr>
          <w:rFonts w:ascii="Times New Roman" w:hAnsi="Times New Roman"/>
          <w:sz w:val="28"/>
          <w:szCs w:val="28"/>
          <w:lang w:eastAsia="ru-RU"/>
        </w:rPr>
        <w:t>1</w:t>
      </w:r>
      <w:r w:rsidRPr="00E44BAA">
        <w:rPr>
          <w:rFonts w:ascii="Times New Roman" w:hAnsi="Times New Roman"/>
          <w:sz w:val="28"/>
          <w:szCs w:val="28"/>
          <w:lang w:eastAsia="ru-RU"/>
        </w:rPr>
        <w:t xml:space="preserve"> года – </w:t>
      </w:r>
      <w:r>
        <w:rPr>
          <w:rFonts w:ascii="Times New Roman" w:hAnsi="Times New Roman"/>
          <w:sz w:val="28"/>
          <w:szCs w:val="28"/>
          <w:lang w:eastAsia="ru-RU"/>
        </w:rPr>
        <w:br/>
        <w:t>50</w:t>
      </w:r>
      <w:r w:rsidRPr="00E44BAA">
        <w:rPr>
          <w:rFonts w:ascii="Times New Roman" w:hAnsi="Times New Roman"/>
          <w:sz w:val="28"/>
          <w:szCs w:val="28"/>
          <w:lang w:eastAsia="ru-RU"/>
        </w:rPr>
        <w:t xml:space="preserve"> несчастных случа</w:t>
      </w:r>
      <w:r>
        <w:rPr>
          <w:rFonts w:ascii="Times New Roman" w:hAnsi="Times New Roman"/>
          <w:sz w:val="28"/>
          <w:szCs w:val="28"/>
          <w:lang w:eastAsia="ru-RU"/>
        </w:rPr>
        <w:t>ев</w:t>
      </w:r>
      <w:r w:rsidRPr="00E44BAA">
        <w:rPr>
          <w:rFonts w:ascii="Times New Roman" w:hAnsi="Times New Roman"/>
          <w:sz w:val="28"/>
          <w:szCs w:val="28"/>
          <w:lang w:eastAsia="ru-RU"/>
        </w:rPr>
        <w:t xml:space="preserve"> со смертельным исходом (</w:t>
      </w:r>
      <w:r>
        <w:rPr>
          <w:rFonts w:ascii="Times New Roman" w:hAnsi="Times New Roman"/>
          <w:sz w:val="28"/>
          <w:szCs w:val="28"/>
          <w:lang w:eastAsia="ru-RU"/>
        </w:rPr>
        <w:t>50</w:t>
      </w:r>
      <w:r w:rsidRPr="00E44BAA">
        <w:rPr>
          <w:rFonts w:ascii="Times New Roman" w:hAnsi="Times New Roman"/>
          <w:sz w:val="28"/>
          <w:szCs w:val="28"/>
          <w:lang w:eastAsia="ru-RU"/>
        </w:rPr>
        <w:t xml:space="preserve"> погибших).</w:t>
      </w:r>
    </w:p>
    <w:p w:rsidR="0024534E" w:rsidRPr="00E44BAA" w:rsidRDefault="0024534E" w:rsidP="0024534E">
      <w:pPr>
        <w:tabs>
          <w:tab w:val="center" w:pos="0"/>
        </w:tabs>
        <w:spacing w:after="0" w:line="276" w:lineRule="auto"/>
        <w:ind w:firstLine="709"/>
        <w:jc w:val="both"/>
        <w:rPr>
          <w:rFonts w:ascii="Times New Roman" w:hAnsi="Times New Roman"/>
          <w:sz w:val="28"/>
          <w:szCs w:val="28"/>
          <w:lang w:eastAsia="ru-RU"/>
        </w:rPr>
      </w:pPr>
      <w:r w:rsidRPr="00311A63">
        <w:rPr>
          <w:rFonts w:ascii="Times New Roman" w:hAnsi="Times New Roman"/>
          <w:sz w:val="28"/>
          <w:szCs w:val="28"/>
          <w:lang w:eastAsia="ru-RU"/>
        </w:rPr>
        <w:t xml:space="preserve">На объектах электрических сетей произошло 20 несчастных случаев </w:t>
      </w:r>
      <w:r w:rsidRPr="00311A63">
        <w:rPr>
          <w:rFonts w:ascii="Times New Roman" w:hAnsi="Times New Roman"/>
          <w:sz w:val="28"/>
          <w:szCs w:val="28"/>
          <w:lang w:eastAsia="ru-RU"/>
        </w:rPr>
        <w:br/>
        <w:t>со смертельным исходом, в элект</w:t>
      </w:r>
      <w:r>
        <w:rPr>
          <w:rFonts w:ascii="Times New Roman" w:hAnsi="Times New Roman"/>
          <w:sz w:val="28"/>
          <w:szCs w:val="28"/>
          <w:lang w:eastAsia="ru-RU"/>
        </w:rPr>
        <w:t>роустановках потребителей – 13.</w:t>
      </w:r>
    </w:p>
    <w:p w:rsidR="0024534E" w:rsidRPr="00311A63" w:rsidRDefault="0024534E" w:rsidP="0024534E">
      <w:pPr>
        <w:tabs>
          <w:tab w:val="center" w:pos="0"/>
        </w:tabs>
        <w:spacing w:after="0" w:line="276" w:lineRule="auto"/>
        <w:ind w:firstLine="709"/>
        <w:jc w:val="both"/>
        <w:rPr>
          <w:rFonts w:ascii="Times New Roman" w:hAnsi="Times New Roman"/>
          <w:sz w:val="28"/>
          <w:szCs w:val="28"/>
          <w:lang w:eastAsia="ru-RU"/>
        </w:rPr>
      </w:pPr>
      <w:r w:rsidRPr="00311A63">
        <w:rPr>
          <w:rFonts w:ascii="Times New Roman" w:hAnsi="Times New Roman"/>
          <w:sz w:val="28"/>
          <w:szCs w:val="28"/>
          <w:lang w:eastAsia="ru-RU"/>
        </w:rPr>
        <w:t xml:space="preserve">В 2022 году несчастные случаи со смертельным исходом произошли </w:t>
      </w:r>
      <w:r w:rsidRPr="00311A63">
        <w:rPr>
          <w:rFonts w:ascii="Times New Roman" w:hAnsi="Times New Roman"/>
          <w:sz w:val="28"/>
          <w:szCs w:val="28"/>
          <w:lang w:eastAsia="ru-RU"/>
        </w:rPr>
        <w:br/>
        <w:t xml:space="preserve">в организациях, поднадзорных </w:t>
      </w:r>
      <w:proofErr w:type="gramStart"/>
      <w:r w:rsidRPr="00311A63">
        <w:rPr>
          <w:rFonts w:ascii="Times New Roman" w:hAnsi="Times New Roman"/>
          <w:sz w:val="28"/>
          <w:szCs w:val="28"/>
          <w:lang w:eastAsia="ru-RU"/>
        </w:rPr>
        <w:t>Северо-Кавказскому</w:t>
      </w:r>
      <w:proofErr w:type="gramEnd"/>
      <w:r w:rsidRPr="00311A63">
        <w:rPr>
          <w:rFonts w:ascii="Times New Roman" w:hAnsi="Times New Roman"/>
          <w:i/>
          <w:sz w:val="28"/>
          <w:szCs w:val="28"/>
          <w:lang w:eastAsia="ru-RU"/>
        </w:rPr>
        <w:t xml:space="preserve"> (6),</w:t>
      </w:r>
      <w:r w:rsidRPr="00311A63">
        <w:rPr>
          <w:rFonts w:ascii="Times New Roman" w:hAnsi="Times New Roman"/>
          <w:sz w:val="28"/>
          <w:szCs w:val="28"/>
          <w:lang w:eastAsia="ru-RU"/>
        </w:rPr>
        <w:t xml:space="preserve"> Центральному </w:t>
      </w:r>
      <w:r w:rsidRPr="00311A63">
        <w:rPr>
          <w:rFonts w:ascii="Times New Roman" w:hAnsi="Times New Roman"/>
          <w:i/>
          <w:sz w:val="28"/>
          <w:szCs w:val="28"/>
          <w:lang w:eastAsia="ru-RU"/>
        </w:rPr>
        <w:t>(4),</w:t>
      </w:r>
      <w:r w:rsidRPr="00311A63">
        <w:rPr>
          <w:rFonts w:ascii="Times New Roman" w:hAnsi="Times New Roman"/>
          <w:sz w:val="28"/>
          <w:szCs w:val="28"/>
          <w:lang w:eastAsia="ru-RU"/>
        </w:rPr>
        <w:t xml:space="preserve"> Межрегиональному технологическому </w:t>
      </w:r>
      <w:r w:rsidRPr="00311A63">
        <w:rPr>
          <w:rFonts w:ascii="Times New Roman" w:hAnsi="Times New Roman"/>
          <w:i/>
          <w:sz w:val="28"/>
          <w:szCs w:val="28"/>
          <w:lang w:eastAsia="ru-RU"/>
        </w:rPr>
        <w:t>(4, из которых: 1 – г. Байконур, Республика Казахстан</w:t>
      </w:r>
      <w:r w:rsidRPr="00311A63">
        <w:rPr>
          <w:rFonts w:ascii="Times New Roman" w:hAnsi="Times New Roman"/>
          <w:sz w:val="28"/>
          <w:szCs w:val="28"/>
          <w:lang w:eastAsia="ru-RU"/>
        </w:rPr>
        <w:t xml:space="preserve">), Северо-Западному </w:t>
      </w:r>
      <w:r w:rsidRPr="00311A63">
        <w:rPr>
          <w:rFonts w:ascii="Times New Roman" w:hAnsi="Times New Roman"/>
          <w:i/>
          <w:sz w:val="28"/>
          <w:szCs w:val="28"/>
          <w:lang w:eastAsia="ru-RU"/>
        </w:rPr>
        <w:t>(3),</w:t>
      </w:r>
      <w:r w:rsidRPr="00311A63">
        <w:rPr>
          <w:rFonts w:ascii="Times New Roman" w:hAnsi="Times New Roman"/>
          <w:sz w:val="28"/>
          <w:szCs w:val="28"/>
          <w:lang w:eastAsia="ru-RU"/>
        </w:rPr>
        <w:t xml:space="preserve"> Верхне-Донскому </w:t>
      </w:r>
      <w:r w:rsidRPr="00311A63">
        <w:rPr>
          <w:rFonts w:ascii="Times New Roman" w:hAnsi="Times New Roman"/>
          <w:i/>
          <w:sz w:val="28"/>
          <w:szCs w:val="28"/>
          <w:lang w:eastAsia="ru-RU"/>
        </w:rPr>
        <w:t>(3),</w:t>
      </w:r>
      <w:r w:rsidRPr="00311A63">
        <w:rPr>
          <w:rFonts w:ascii="Times New Roman" w:hAnsi="Times New Roman"/>
          <w:sz w:val="28"/>
          <w:szCs w:val="28"/>
          <w:lang w:eastAsia="ru-RU"/>
        </w:rPr>
        <w:t xml:space="preserve"> </w:t>
      </w:r>
      <w:r>
        <w:rPr>
          <w:rFonts w:ascii="Times New Roman" w:hAnsi="Times New Roman"/>
          <w:sz w:val="28"/>
          <w:szCs w:val="28"/>
          <w:lang w:eastAsia="ru-RU"/>
        </w:rPr>
        <w:br/>
      </w:r>
      <w:r w:rsidRPr="00311A63">
        <w:rPr>
          <w:rFonts w:ascii="Times New Roman" w:hAnsi="Times New Roman"/>
          <w:sz w:val="28"/>
          <w:szCs w:val="28"/>
          <w:lang w:eastAsia="ru-RU"/>
        </w:rPr>
        <w:t xml:space="preserve">Западно-Уральскому </w:t>
      </w:r>
      <w:r w:rsidRPr="00311A63">
        <w:rPr>
          <w:rFonts w:ascii="Times New Roman" w:hAnsi="Times New Roman"/>
          <w:i/>
          <w:sz w:val="28"/>
          <w:szCs w:val="28"/>
          <w:lang w:eastAsia="ru-RU"/>
        </w:rPr>
        <w:t>(2),</w:t>
      </w:r>
      <w:r w:rsidRPr="00311A63">
        <w:rPr>
          <w:rFonts w:ascii="Times New Roman" w:hAnsi="Times New Roman"/>
          <w:sz w:val="28"/>
          <w:szCs w:val="28"/>
          <w:lang w:eastAsia="ru-RU"/>
        </w:rPr>
        <w:t xml:space="preserve"> Енисейскому </w:t>
      </w:r>
      <w:r w:rsidRPr="00311A63">
        <w:rPr>
          <w:rFonts w:ascii="Times New Roman" w:hAnsi="Times New Roman"/>
          <w:i/>
          <w:sz w:val="28"/>
          <w:szCs w:val="28"/>
          <w:lang w:eastAsia="ru-RU"/>
        </w:rPr>
        <w:t>(2),</w:t>
      </w:r>
      <w:r w:rsidRPr="00311A63">
        <w:rPr>
          <w:rFonts w:ascii="Times New Roman" w:hAnsi="Times New Roman"/>
          <w:sz w:val="28"/>
          <w:szCs w:val="28"/>
          <w:lang w:eastAsia="ru-RU"/>
        </w:rPr>
        <w:t xml:space="preserve"> Волжско-Окскому </w:t>
      </w:r>
      <w:r w:rsidRPr="00311A63">
        <w:rPr>
          <w:rFonts w:ascii="Times New Roman" w:hAnsi="Times New Roman"/>
          <w:i/>
          <w:sz w:val="28"/>
          <w:szCs w:val="28"/>
          <w:lang w:eastAsia="ru-RU"/>
        </w:rPr>
        <w:t xml:space="preserve">(2), </w:t>
      </w:r>
      <w:r w:rsidRPr="00311A63">
        <w:rPr>
          <w:rFonts w:ascii="Times New Roman" w:hAnsi="Times New Roman"/>
          <w:i/>
          <w:sz w:val="28"/>
          <w:szCs w:val="28"/>
          <w:lang w:eastAsia="ru-RU"/>
        </w:rPr>
        <w:br/>
      </w:r>
      <w:r w:rsidRPr="00311A63">
        <w:rPr>
          <w:rFonts w:ascii="Times New Roman" w:hAnsi="Times New Roman"/>
          <w:sz w:val="28"/>
          <w:szCs w:val="28"/>
          <w:lang w:eastAsia="ru-RU"/>
        </w:rPr>
        <w:t>Кавказскому </w:t>
      </w:r>
      <w:r w:rsidRPr="00311A63">
        <w:rPr>
          <w:rFonts w:ascii="Times New Roman" w:hAnsi="Times New Roman"/>
          <w:i/>
          <w:sz w:val="28"/>
          <w:szCs w:val="28"/>
          <w:lang w:eastAsia="ru-RU"/>
        </w:rPr>
        <w:t>(2),</w:t>
      </w:r>
      <w:r w:rsidRPr="00311A63">
        <w:rPr>
          <w:rFonts w:ascii="Times New Roman" w:hAnsi="Times New Roman"/>
          <w:sz w:val="28"/>
          <w:szCs w:val="28"/>
          <w:lang w:eastAsia="ru-RU"/>
        </w:rPr>
        <w:t xml:space="preserve"> Северо-Уральскому </w:t>
      </w:r>
      <w:r w:rsidRPr="00311A63">
        <w:rPr>
          <w:rFonts w:ascii="Times New Roman" w:hAnsi="Times New Roman"/>
          <w:i/>
          <w:sz w:val="28"/>
          <w:szCs w:val="28"/>
          <w:lang w:eastAsia="ru-RU"/>
        </w:rPr>
        <w:t>(1),</w:t>
      </w:r>
      <w:r w:rsidRPr="00311A63">
        <w:rPr>
          <w:rFonts w:ascii="Times New Roman" w:hAnsi="Times New Roman"/>
          <w:sz w:val="28"/>
          <w:szCs w:val="28"/>
          <w:lang w:eastAsia="ru-RU"/>
        </w:rPr>
        <w:t xml:space="preserve"> Нижне-Волжскому</w:t>
      </w:r>
      <w:r w:rsidRPr="00311A63">
        <w:rPr>
          <w:rFonts w:ascii="Times New Roman" w:hAnsi="Times New Roman"/>
          <w:i/>
          <w:sz w:val="28"/>
          <w:szCs w:val="28"/>
          <w:lang w:eastAsia="ru-RU"/>
        </w:rPr>
        <w:t> (1)</w:t>
      </w:r>
      <w:r>
        <w:rPr>
          <w:rFonts w:ascii="Times New Roman" w:hAnsi="Times New Roman"/>
          <w:i/>
          <w:sz w:val="28"/>
          <w:szCs w:val="28"/>
          <w:lang w:eastAsia="ru-RU"/>
        </w:rPr>
        <w:t xml:space="preserve">, </w:t>
      </w:r>
      <w:proofErr w:type="spellStart"/>
      <w:r w:rsidRPr="00311A63">
        <w:rPr>
          <w:rFonts w:ascii="Times New Roman" w:hAnsi="Times New Roman"/>
          <w:sz w:val="28"/>
          <w:szCs w:val="28"/>
          <w:lang w:eastAsia="ru-RU"/>
        </w:rPr>
        <w:t>Приокскому</w:t>
      </w:r>
      <w:proofErr w:type="spellEnd"/>
      <w:r w:rsidRPr="00311A63">
        <w:rPr>
          <w:rFonts w:ascii="Times New Roman" w:hAnsi="Times New Roman"/>
          <w:sz w:val="28"/>
          <w:szCs w:val="28"/>
          <w:lang w:eastAsia="ru-RU"/>
        </w:rPr>
        <w:t> </w:t>
      </w:r>
      <w:r>
        <w:rPr>
          <w:rFonts w:ascii="Times New Roman" w:hAnsi="Times New Roman"/>
          <w:i/>
          <w:sz w:val="28"/>
          <w:szCs w:val="28"/>
          <w:lang w:eastAsia="ru-RU"/>
        </w:rPr>
        <w:t xml:space="preserve">(1) </w:t>
      </w:r>
      <w:r w:rsidRPr="00311A63">
        <w:rPr>
          <w:rFonts w:ascii="Times New Roman" w:hAnsi="Times New Roman"/>
          <w:sz w:val="28"/>
          <w:szCs w:val="28"/>
          <w:lang w:eastAsia="ru-RU"/>
        </w:rPr>
        <w:t xml:space="preserve">и Дальневосточному </w:t>
      </w:r>
      <w:r w:rsidRPr="00311A63">
        <w:rPr>
          <w:rFonts w:ascii="Times New Roman" w:hAnsi="Times New Roman"/>
          <w:i/>
          <w:sz w:val="28"/>
          <w:szCs w:val="28"/>
          <w:lang w:eastAsia="ru-RU"/>
        </w:rPr>
        <w:t>(1)</w:t>
      </w:r>
      <w:r w:rsidRPr="00311A63">
        <w:rPr>
          <w:rFonts w:ascii="Times New Roman" w:hAnsi="Times New Roman"/>
          <w:sz w:val="28"/>
          <w:szCs w:val="28"/>
          <w:lang w:eastAsia="ru-RU"/>
        </w:rPr>
        <w:t xml:space="preserve"> управлениям Ростехнадзора.</w:t>
      </w:r>
    </w:p>
    <w:p w:rsidR="0024534E" w:rsidRPr="00E44BAA" w:rsidRDefault="0024534E" w:rsidP="0024534E">
      <w:pPr>
        <w:widowControl w:val="0"/>
        <w:tabs>
          <w:tab w:val="left" w:pos="6315"/>
        </w:tabs>
        <w:spacing w:after="0" w:line="276" w:lineRule="auto"/>
        <w:ind w:firstLine="709"/>
        <w:contextualSpacing/>
        <w:jc w:val="both"/>
        <w:rPr>
          <w:rFonts w:ascii="Times New Roman" w:hAnsi="Times New Roman"/>
          <w:sz w:val="28"/>
          <w:szCs w:val="28"/>
          <w:lang w:eastAsia="ru-RU"/>
        </w:rPr>
      </w:pPr>
      <w:r w:rsidRPr="00E44BAA">
        <w:rPr>
          <w:rFonts w:ascii="Times New Roman" w:hAnsi="Times New Roman"/>
          <w:sz w:val="28"/>
          <w:szCs w:val="28"/>
          <w:lang w:eastAsia="ru-RU"/>
        </w:rPr>
        <w:t>Основные причины несчастных случаев:</w:t>
      </w:r>
    </w:p>
    <w:p w:rsidR="0024534E" w:rsidRPr="00311A63" w:rsidRDefault="0024534E" w:rsidP="0024534E">
      <w:pPr>
        <w:spacing w:after="0" w:line="276" w:lineRule="auto"/>
        <w:ind w:firstLine="709"/>
        <w:jc w:val="both"/>
        <w:rPr>
          <w:rFonts w:ascii="Times New Roman" w:hAnsi="Times New Roman"/>
          <w:sz w:val="28"/>
          <w:szCs w:val="28"/>
          <w:lang w:eastAsia="ru-RU"/>
        </w:rPr>
      </w:pPr>
      <w:r w:rsidRPr="00311A63">
        <w:rPr>
          <w:rFonts w:ascii="Times New Roman" w:hAnsi="Times New Roman"/>
          <w:sz w:val="28"/>
          <w:szCs w:val="28"/>
          <w:lang w:eastAsia="ru-RU"/>
        </w:rPr>
        <w:t xml:space="preserve">недостаточная подготовленность персонала к выполнению </w:t>
      </w:r>
      <w:r w:rsidRPr="00311A63">
        <w:rPr>
          <w:rFonts w:ascii="Times New Roman" w:hAnsi="Times New Roman"/>
          <w:sz w:val="28"/>
          <w:szCs w:val="28"/>
          <w:lang w:eastAsia="ru-RU"/>
        </w:rPr>
        <w:t>приёмов</w:t>
      </w:r>
      <w:r w:rsidRPr="00311A63">
        <w:rPr>
          <w:rFonts w:ascii="Times New Roman" w:hAnsi="Times New Roman"/>
          <w:sz w:val="28"/>
          <w:szCs w:val="28"/>
          <w:lang w:eastAsia="ru-RU"/>
        </w:rPr>
        <w:t>, влияющих на безопасность работ;</w:t>
      </w:r>
    </w:p>
    <w:p w:rsidR="0024534E" w:rsidRPr="00311A63" w:rsidRDefault="0024534E" w:rsidP="0024534E">
      <w:pPr>
        <w:spacing w:after="0" w:line="276" w:lineRule="auto"/>
        <w:ind w:firstLine="709"/>
        <w:jc w:val="both"/>
        <w:rPr>
          <w:rFonts w:ascii="Times New Roman" w:hAnsi="Times New Roman"/>
          <w:sz w:val="28"/>
          <w:szCs w:val="28"/>
          <w:lang w:eastAsia="ru-RU"/>
        </w:rPr>
      </w:pPr>
      <w:r w:rsidRPr="00311A63">
        <w:rPr>
          <w:rFonts w:ascii="Times New Roman" w:hAnsi="Times New Roman"/>
          <w:sz w:val="28"/>
          <w:szCs w:val="28"/>
          <w:lang w:eastAsia="ru-RU"/>
        </w:rPr>
        <w:t>невыполнение мероприятий, обеспечивающих безопасность работ</w:t>
      </w:r>
      <w:r w:rsidRPr="00311A63">
        <w:rPr>
          <w:rFonts w:ascii="Times New Roman" w:hAnsi="Times New Roman"/>
          <w:sz w:val="28"/>
          <w:szCs w:val="28"/>
          <w:lang w:eastAsia="ru-RU"/>
        </w:rPr>
        <w:br/>
        <w:t xml:space="preserve">в энергоустановках. </w:t>
      </w:r>
    </w:p>
    <w:p w:rsidR="0024534E" w:rsidRPr="00DD1CC5" w:rsidRDefault="0024534E" w:rsidP="0024534E">
      <w:pPr>
        <w:spacing w:after="0" w:line="276" w:lineRule="auto"/>
        <w:ind w:firstLine="709"/>
        <w:contextualSpacing/>
        <w:jc w:val="both"/>
        <w:rPr>
          <w:rFonts w:ascii="Times New Roman" w:hAnsi="Times New Roman"/>
          <w:sz w:val="28"/>
          <w:szCs w:val="28"/>
          <w:lang w:eastAsia="ru-RU"/>
        </w:rPr>
      </w:pPr>
      <w:r w:rsidRPr="00DD1CC5">
        <w:rPr>
          <w:rFonts w:ascii="Times New Roman" w:hAnsi="Times New Roman"/>
          <w:sz w:val="28"/>
          <w:szCs w:val="28"/>
          <w:lang w:eastAsia="ru-RU"/>
        </w:rPr>
        <w:t>Исходя из анализа обстоятельств и причин несчастных случаев, руководителям поднадзорных организаций было рекомендовано:</w:t>
      </w:r>
    </w:p>
    <w:p w:rsidR="0024534E" w:rsidRPr="00DD1CC5" w:rsidRDefault="0024534E" w:rsidP="0024534E">
      <w:pPr>
        <w:spacing w:after="0" w:line="276" w:lineRule="auto"/>
        <w:ind w:firstLine="709"/>
        <w:contextualSpacing/>
        <w:jc w:val="both"/>
        <w:rPr>
          <w:rFonts w:ascii="Times New Roman" w:hAnsi="Times New Roman"/>
          <w:sz w:val="28"/>
          <w:szCs w:val="28"/>
          <w:lang w:eastAsia="ru-RU"/>
        </w:rPr>
      </w:pPr>
      <w:r w:rsidRPr="00DD1CC5">
        <w:rPr>
          <w:rFonts w:ascii="Times New Roman" w:hAnsi="Times New Roman"/>
          <w:sz w:val="28"/>
          <w:szCs w:val="28"/>
          <w:lang w:eastAsia="ru-RU"/>
        </w:rPr>
        <w:t xml:space="preserve">доводить до работников материалы анализов несчастных случаев </w:t>
      </w:r>
      <w:r w:rsidRPr="00DD1CC5">
        <w:rPr>
          <w:rFonts w:ascii="Times New Roman" w:hAnsi="Times New Roman"/>
          <w:sz w:val="28"/>
          <w:szCs w:val="28"/>
          <w:lang w:eastAsia="ru-RU"/>
        </w:rPr>
        <w:br/>
        <w:t>на энергоустановках, подконтрольных органам Ростехнадзора, при проведении всех видов занятий и инструктажей по охране труда;</w:t>
      </w:r>
    </w:p>
    <w:p w:rsidR="0024534E" w:rsidRDefault="0024534E" w:rsidP="0024534E">
      <w:pPr>
        <w:spacing w:after="0" w:line="276" w:lineRule="auto"/>
        <w:ind w:firstLine="709"/>
        <w:contextualSpacing/>
        <w:jc w:val="both"/>
        <w:rPr>
          <w:rFonts w:ascii="Times New Roman" w:hAnsi="Times New Roman"/>
          <w:sz w:val="28"/>
          <w:szCs w:val="28"/>
          <w:lang w:eastAsia="ru-RU"/>
        </w:rPr>
      </w:pPr>
      <w:r w:rsidRPr="00DD1CC5">
        <w:rPr>
          <w:rFonts w:ascii="Times New Roman" w:hAnsi="Times New Roman"/>
          <w:sz w:val="28"/>
          <w:szCs w:val="28"/>
          <w:lang w:eastAsia="ru-RU"/>
        </w:rPr>
        <w:t>повысить уровень организации производства ра</w:t>
      </w:r>
      <w:r>
        <w:rPr>
          <w:rFonts w:ascii="Times New Roman" w:hAnsi="Times New Roman"/>
          <w:sz w:val="28"/>
          <w:szCs w:val="28"/>
          <w:lang w:eastAsia="ru-RU"/>
        </w:rPr>
        <w:t>бот на электрических установках</w:t>
      </w:r>
      <w:r w:rsidRPr="00DD1CC5">
        <w:rPr>
          <w:rFonts w:ascii="Times New Roman" w:hAnsi="Times New Roman"/>
          <w:sz w:val="28"/>
          <w:szCs w:val="28"/>
          <w:lang w:eastAsia="ru-RU"/>
        </w:rPr>
        <w:t>;</w:t>
      </w:r>
    </w:p>
    <w:p w:rsidR="0024534E" w:rsidRPr="00DD1CC5" w:rsidRDefault="0024534E" w:rsidP="0024534E">
      <w:pPr>
        <w:spacing w:after="0" w:line="276" w:lineRule="auto"/>
        <w:ind w:firstLine="709"/>
        <w:contextualSpacing/>
        <w:jc w:val="both"/>
        <w:rPr>
          <w:rFonts w:ascii="Times New Roman" w:hAnsi="Times New Roman"/>
          <w:sz w:val="28"/>
          <w:szCs w:val="28"/>
          <w:lang w:eastAsia="ru-RU"/>
        </w:rPr>
      </w:pPr>
      <w:r w:rsidRPr="00DD1CC5">
        <w:rPr>
          <w:rFonts w:ascii="Times New Roman" w:hAnsi="Times New Roman"/>
          <w:sz w:val="28"/>
          <w:szCs w:val="28"/>
          <w:lang w:eastAsia="ru-RU"/>
        </w:rPr>
        <w:t xml:space="preserve"> исключить допуск персонала к работе без обязательной проверки выполнения организационных и технических мероприятий при подготовке рабочих мест;</w:t>
      </w:r>
    </w:p>
    <w:p w:rsidR="0024534E" w:rsidRDefault="0024534E" w:rsidP="0024534E">
      <w:pPr>
        <w:spacing w:after="0" w:line="276" w:lineRule="auto"/>
        <w:ind w:firstLine="709"/>
        <w:contextualSpacing/>
        <w:jc w:val="both"/>
        <w:rPr>
          <w:rFonts w:ascii="Times New Roman" w:hAnsi="Times New Roman"/>
          <w:sz w:val="28"/>
          <w:szCs w:val="28"/>
          <w:lang w:eastAsia="ru-RU"/>
        </w:rPr>
      </w:pPr>
      <w:r w:rsidRPr="00DD1CC5">
        <w:rPr>
          <w:rFonts w:ascii="Times New Roman" w:hAnsi="Times New Roman"/>
          <w:sz w:val="28"/>
          <w:szCs w:val="28"/>
          <w:lang w:eastAsia="ru-RU"/>
        </w:rPr>
        <w:t xml:space="preserve">обеспечивать проверку знаний персоналом нормативных правовых актов </w:t>
      </w:r>
      <w:r w:rsidRPr="00DD1CC5">
        <w:rPr>
          <w:rFonts w:ascii="Times New Roman" w:hAnsi="Times New Roman"/>
          <w:sz w:val="28"/>
          <w:szCs w:val="28"/>
          <w:lang w:eastAsia="ru-RU"/>
        </w:rPr>
        <w:br/>
        <w:t xml:space="preserve">по охране труда при эксплуатации электроустановок; </w:t>
      </w:r>
    </w:p>
    <w:p w:rsidR="0024534E" w:rsidRPr="00DD1CC5" w:rsidRDefault="0024534E" w:rsidP="0024534E">
      <w:pPr>
        <w:spacing w:after="0" w:line="27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персонал, </w:t>
      </w:r>
      <w:r w:rsidRPr="00DD1CC5">
        <w:rPr>
          <w:rFonts w:ascii="Times New Roman" w:hAnsi="Times New Roman"/>
          <w:sz w:val="28"/>
          <w:szCs w:val="28"/>
          <w:lang w:eastAsia="ru-RU"/>
        </w:rPr>
        <w:t>не прошедший проверку знаний, к работам в электроустановках не допускать;</w:t>
      </w:r>
    </w:p>
    <w:p w:rsidR="0024534E" w:rsidRPr="00DD1CC5" w:rsidRDefault="0024534E" w:rsidP="0024534E">
      <w:pPr>
        <w:spacing w:after="0" w:line="276" w:lineRule="auto"/>
        <w:ind w:firstLine="709"/>
        <w:contextualSpacing/>
        <w:jc w:val="both"/>
        <w:rPr>
          <w:rFonts w:ascii="Times New Roman" w:hAnsi="Times New Roman"/>
          <w:sz w:val="28"/>
          <w:szCs w:val="28"/>
          <w:lang w:eastAsia="ru-RU"/>
        </w:rPr>
      </w:pPr>
      <w:r w:rsidRPr="00DD1CC5">
        <w:rPr>
          <w:rFonts w:ascii="Times New Roman" w:hAnsi="Times New Roman"/>
          <w:sz w:val="28"/>
          <w:szCs w:val="28"/>
          <w:lang w:eastAsia="ru-RU"/>
        </w:rPr>
        <w:t xml:space="preserve">обеспечить установленный порядок содержания, применения </w:t>
      </w:r>
      <w:r w:rsidRPr="00DD1CC5">
        <w:rPr>
          <w:rFonts w:ascii="Times New Roman" w:hAnsi="Times New Roman"/>
          <w:sz w:val="28"/>
          <w:szCs w:val="28"/>
          <w:lang w:eastAsia="ru-RU"/>
        </w:rPr>
        <w:br/>
        <w:t>и испытания средств защиты;</w:t>
      </w:r>
    </w:p>
    <w:p w:rsidR="0024534E" w:rsidRPr="00DD1CC5" w:rsidRDefault="0024534E" w:rsidP="0024534E">
      <w:pPr>
        <w:spacing w:after="0" w:line="276" w:lineRule="auto"/>
        <w:ind w:firstLine="709"/>
        <w:contextualSpacing/>
        <w:jc w:val="both"/>
        <w:rPr>
          <w:rFonts w:ascii="Times New Roman" w:hAnsi="Times New Roman"/>
          <w:sz w:val="28"/>
          <w:szCs w:val="28"/>
          <w:lang w:eastAsia="ru-RU"/>
        </w:rPr>
      </w:pPr>
      <w:r w:rsidRPr="00DD1CC5">
        <w:rPr>
          <w:rFonts w:ascii="Times New Roman" w:hAnsi="Times New Roman"/>
          <w:sz w:val="28"/>
          <w:szCs w:val="28"/>
          <w:lang w:eastAsia="ru-RU"/>
        </w:rPr>
        <w:t>усилить контроль за выполнением мероприятий, обеспечивающих безопасность работ;</w:t>
      </w:r>
    </w:p>
    <w:p w:rsidR="0024534E" w:rsidRPr="00DD1CC5" w:rsidRDefault="0024534E" w:rsidP="0024534E">
      <w:pPr>
        <w:spacing w:after="0" w:line="276" w:lineRule="auto"/>
        <w:ind w:firstLine="709"/>
        <w:contextualSpacing/>
        <w:jc w:val="both"/>
        <w:rPr>
          <w:rFonts w:ascii="Times New Roman" w:hAnsi="Times New Roman"/>
          <w:sz w:val="28"/>
          <w:szCs w:val="28"/>
          <w:lang w:eastAsia="ru-RU"/>
        </w:rPr>
      </w:pPr>
      <w:r w:rsidRPr="00DD1CC5">
        <w:rPr>
          <w:rFonts w:ascii="Times New Roman" w:hAnsi="Times New Roman"/>
          <w:sz w:val="28"/>
          <w:szCs w:val="28"/>
          <w:lang w:eastAsia="ru-RU"/>
        </w:rPr>
        <w:t xml:space="preserve">проводить разъяснительную работу с персоналом о недопустимости самовольных действий; повышать производственную дисциплину; </w:t>
      </w:r>
    </w:p>
    <w:p w:rsidR="0024534E" w:rsidRPr="00DD1CC5" w:rsidRDefault="0024534E" w:rsidP="0024534E">
      <w:pPr>
        <w:spacing w:after="0" w:line="276" w:lineRule="auto"/>
        <w:ind w:firstLine="709"/>
        <w:contextualSpacing/>
        <w:jc w:val="both"/>
        <w:rPr>
          <w:rFonts w:ascii="Times New Roman" w:hAnsi="Times New Roman"/>
          <w:sz w:val="28"/>
          <w:szCs w:val="28"/>
          <w:lang w:eastAsia="ru-RU"/>
        </w:rPr>
      </w:pPr>
      <w:r w:rsidRPr="00DD1CC5">
        <w:rPr>
          <w:rFonts w:ascii="Times New Roman" w:hAnsi="Times New Roman"/>
          <w:sz w:val="28"/>
          <w:szCs w:val="28"/>
          <w:lang w:eastAsia="ru-RU"/>
        </w:rPr>
        <w:t>обратить особое внимание на организацию производства работ в начале рабочего дня и после перерыва на обед;</w:t>
      </w:r>
    </w:p>
    <w:p w:rsidR="0024534E" w:rsidRPr="00DD1CC5" w:rsidRDefault="0024534E" w:rsidP="0024534E">
      <w:pPr>
        <w:spacing w:after="0" w:line="276" w:lineRule="auto"/>
        <w:ind w:firstLine="709"/>
        <w:contextualSpacing/>
        <w:jc w:val="both"/>
        <w:rPr>
          <w:rFonts w:ascii="Times New Roman" w:hAnsi="Times New Roman"/>
          <w:sz w:val="28"/>
          <w:szCs w:val="28"/>
          <w:lang w:eastAsia="ru-RU"/>
        </w:rPr>
      </w:pPr>
      <w:r w:rsidRPr="00DD1CC5">
        <w:rPr>
          <w:rFonts w:ascii="Times New Roman" w:hAnsi="Times New Roman"/>
          <w:sz w:val="28"/>
          <w:szCs w:val="28"/>
          <w:lang w:eastAsia="ru-RU"/>
        </w:rPr>
        <w:t xml:space="preserve">повысить уровень организации работ по монтажу, демонтажу, замене </w:t>
      </w:r>
      <w:r w:rsidRPr="00DD1CC5">
        <w:rPr>
          <w:rFonts w:ascii="Times New Roman" w:hAnsi="Times New Roman"/>
          <w:sz w:val="28"/>
          <w:szCs w:val="28"/>
          <w:lang w:eastAsia="ru-RU"/>
        </w:rPr>
        <w:br/>
        <w:t xml:space="preserve">и ремонту </w:t>
      </w:r>
      <w:proofErr w:type="spellStart"/>
      <w:r w:rsidRPr="00DD1CC5">
        <w:rPr>
          <w:rFonts w:ascii="Times New Roman" w:hAnsi="Times New Roman"/>
          <w:sz w:val="28"/>
          <w:szCs w:val="28"/>
          <w:lang w:eastAsia="ru-RU"/>
        </w:rPr>
        <w:t>энергооборудования</w:t>
      </w:r>
      <w:proofErr w:type="spellEnd"/>
      <w:r w:rsidRPr="00DD1CC5">
        <w:rPr>
          <w:rFonts w:ascii="Times New Roman" w:hAnsi="Times New Roman"/>
          <w:sz w:val="28"/>
          <w:szCs w:val="28"/>
          <w:lang w:eastAsia="ru-RU"/>
        </w:rPr>
        <w:t xml:space="preserve">; </w:t>
      </w:r>
    </w:p>
    <w:p w:rsidR="0024534E" w:rsidRPr="00DD1CC5" w:rsidRDefault="0024534E" w:rsidP="0024534E">
      <w:pPr>
        <w:spacing w:after="0" w:line="276" w:lineRule="auto"/>
        <w:ind w:firstLine="709"/>
        <w:contextualSpacing/>
        <w:jc w:val="both"/>
        <w:rPr>
          <w:rFonts w:ascii="Times New Roman" w:hAnsi="Times New Roman"/>
          <w:sz w:val="28"/>
          <w:szCs w:val="28"/>
          <w:lang w:eastAsia="ru-RU"/>
        </w:rPr>
      </w:pPr>
      <w:r w:rsidRPr="00DD1CC5">
        <w:rPr>
          <w:rFonts w:ascii="Times New Roman" w:hAnsi="Times New Roman"/>
          <w:sz w:val="28"/>
          <w:szCs w:val="28"/>
          <w:lang w:eastAsia="ru-RU"/>
        </w:rPr>
        <w:t xml:space="preserve">усилить контроль за соблюдением порядка включения и выключения </w:t>
      </w:r>
      <w:proofErr w:type="spellStart"/>
      <w:r w:rsidRPr="00DD1CC5">
        <w:rPr>
          <w:rFonts w:ascii="Times New Roman" w:hAnsi="Times New Roman"/>
          <w:sz w:val="28"/>
          <w:szCs w:val="28"/>
          <w:lang w:eastAsia="ru-RU"/>
        </w:rPr>
        <w:t>энергооборудования</w:t>
      </w:r>
      <w:proofErr w:type="spellEnd"/>
      <w:r w:rsidRPr="00DD1CC5">
        <w:rPr>
          <w:rFonts w:ascii="Times New Roman" w:hAnsi="Times New Roman"/>
          <w:sz w:val="28"/>
          <w:szCs w:val="28"/>
          <w:lang w:eastAsia="ru-RU"/>
        </w:rPr>
        <w:t xml:space="preserve"> и его осмотров;</w:t>
      </w:r>
    </w:p>
    <w:p w:rsidR="0024534E" w:rsidRPr="00DD1CC5" w:rsidRDefault="0024534E" w:rsidP="0024534E">
      <w:pPr>
        <w:spacing w:after="0" w:line="276" w:lineRule="auto"/>
        <w:ind w:firstLine="709"/>
        <w:contextualSpacing/>
        <w:jc w:val="both"/>
        <w:rPr>
          <w:rFonts w:ascii="Times New Roman" w:hAnsi="Times New Roman"/>
          <w:sz w:val="28"/>
          <w:szCs w:val="28"/>
          <w:lang w:eastAsia="ru-RU"/>
        </w:rPr>
      </w:pPr>
      <w:r w:rsidRPr="00DD1CC5">
        <w:rPr>
          <w:rFonts w:ascii="Times New Roman" w:hAnsi="Times New Roman"/>
          <w:sz w:val="28"/>
          <w:szCs w:val="28"/>
          <w:lang w:eastAsia="ru-RU"/>
        </w:rPr>
        <w:t xml:space="preserve">не допускать персонал к проведению работ в особо опасных помещениях </w:t>
      </w:r>
      <w:r w:rsidRPr="00DD1CC5">
        <w:rPr>
          <w:rFonts w:ascii="Times New Roman" w:hAnsi="Times New Roman"/>
          <w:sz w:val="28"/>
          <w:szCs w:val="28"/>
          <w:lang w:eastAsia="ru-RU"/>
        </w:rPr>
        <w:br/>
        <w:t>и помещениях с повышенной опасностью без электрозащитных средств;</w:t>
      </w:r>
    </w:p>
    <w:p w:rsidR="0024534E" w:rsidRPr="00E44BAA" w:rsidRDefault="0024534E" w:rsidP="0024534E">
      <w:pPr>
        <w:spacing w:after="0" w:line="276" w:lineRule="auto"/>
        <w:ind w:firstLine="709"/>
        <w:contextualSpacing/>
        <w:jc w:val="both"/>
        <w:rPr>
          <w:rFonts w:ascii="Times New Roman" w:hAnsi="Times New Roman"/>
          <w:sz w:val="28"/>
          <w:szCs w:val="28"/>
          <w:lang w:eastAsia="ru-RU"/>
        </w:rPr>
      </w:pPr>
      <w:r w:rsidRPr="00DD1CC5">
        <w:rPr>
          <w:rFonts w:ascii="Times New Roman" w:hAnsi="Times New Roman"/>
          <w:sz w:val="28"/>
          <w:szCs w:val="28"/>
          <w:lang w:eastAsia="ru-RU"/>
        </w:rPr>
        <w:t xml:space="preserve">не допускать проведение работ вне помещений при проведении технического обслуживания во время интенсивных </w:t>
      </w:r>
      <w:r>
        <w:rPr>
          <w:rFonts w:ascii="Times New Roman" w:hAnsi="Times New Roman"/>
          <w:sz w:val="28"/>
          <w:szCs w:val="28"/>
          <w:lang w:eastAsia="ru-RU"/>
        </w:rPr>
        <w:t>осадков и при плохой видимости.</w:t>
      </w:r>
    </w:p>
    <w:p w:rsidR="0024534E" w:rsidRPr="001404F4" w:rsidRDefault="0024534E" w:rsidP="0024534E">
      <w:pPr>
        <w:spacing w:after="0" w:line="276" w:lineRule="auto"/>
        <w:ind w:firstLine="709"/>
        <w:contextualSpacing/>
        <w:jc w:val="both"/>
        <w:rPr>
          <w:rFonts w:ascii="Times New Roman" w:hAnsi="Times New Roman"/>
          <w:sz w:val="28"/>
          <w:szCs w:val="28"/>
          <w:lang w:eastAsia="ru-RU"/>
        </w:rPr>
      </w:pPr>
      <w:r w:rsidRPr="00E44BAA">
        <w:rPr>
          <w:rFonts w:ascii="Times New Roman" w:hAnsi="Times New Roman"/>
          <w:sz w:val="28"/>
          <w:szCs w:val="28"/>
          <w:lang w:eastAsia="ru-RU"/>
        </w:rPr>
        <w:t xml:space="preserve">Материалы о расследованных несчастных случаях находятся </w:t>
      </w:r>
      <w:r w:rsidRPr="00E44BAA">
        <w:rPr>
          <w:rFonts w:ascii="Times New Roman" w:hAnsi="Times New Roman"/>
          <w:sz w:val="28"/>
          <w:szCs w:val="28"/>
          <w:lang w:eastAsia="ru-RU"/>
        </w:rPr>
        <w:br/>
        <w:t xml:space="preserve">в открытом доступе на официальном сайте </w:t>
      </w:r>
      <w:r>
        <w:rPr>
          <w:rFonts w:ascii="Times New Roman" w:hAnsi="Times New Roman"/>
          <w:sz w:val="28"/>
          <w:szCs w:val="28"/>
          <w:lang w:eastAsia="ru-RU"/>
        </w:rPr>
        <w:t>Ростехнадзора в сети «Интернет»</w:t>
      </w:r>
      <w:r w:rsidRPr="00E44BAA">
        <w:rPr>
          <w:rFonts w:ascii="Times New Roman" w:hAnsi="Times New Roman"/>
          <w:sz w:val="28"/>
          <w:szCs w:val="28"/>
          <w:lang w:eastAsia="ru-RU"/>
        </w:rPr>
        <w:t xml:space="preserve"> </w:t>
      </w:r>
      <w:r>
        <w:rPr>
          <w:rFonts w:ascii="Times New Roman" w:hAnsi="Times New Roman"/>
          <w:sz w:val="28"/>
          <w:szCs w:val="28"/>
          <w:lang w:eastAsia="ru-RU"/>
        </w:rPr>
        <w:br/>
        <w:t>в разделе «</w:t>
      </w:r>
      <w:r w:rsidRPr="00793404">
        <w:rPr>
          <w:rFonts w:ascii="Times New Roman" w:hAnsi="Times New Roman"/>
          <w:sz w:val="28"/>
          <w:szCs w:val="28"/>
          <w:lang w:eastAsia="ru-RU"/>
        </w:rPr>
        <w:t xml:space="preserve">Энергетическая безопасность </w:t>
      </w:r>
      <w:r>
        <w:rPr>
          <w:rFonts w:ascii="Times New Roman" w:hAnsi="Times New Roman"/>
          <w:sz w:val="28"/>
          <w:szCs w:val="28"/>
          <w:lang w:eastAsia="ru-RU"/>
        </w:rPr>
        <w:t>‒ Фе</w:t>
      </w:r>
      <w:r w:rsidRPr="00793404">
        <w:rPr>
          <w:rFonts w:ascii="Times New Roman" w:hAnsi="Times New Roman"/>
          <w:sz w:val="28"/>
          <w:szCs w:val="28"/>
          <w:lang w:eastAsia="ru-RU"/>
        </w:rPr>
        <w:t xml:space="preserve">деральный государственный энергетический надзор ‒ Уроки, </w:t>
      </w:r>
      <w:r w:rsidRPr="00793404">
        <w:rPr>
          <w:rFonts w:ascii="Times New Roman" w:hAnsi="Times New Roman"/>
          <w:sz w:val="28"/>
          <w:szCs w:val="28"/>
          <w:lang w:eastAsia="ru-RU"/>
        </w:rPr>
        <w:t>извлечённые</w:t>
      </w:r>
      <w:r w:rsidRPr="00793404">
        <w:rPr>
          <w:rFonts w:ascii="Times New Roman" w:hAnsi="Times New Roman"/>
          <w:sz w:val="28"/>
          <w:szCs w:val="28"/>
          <w:lang w:eastAsia="ru-RU"/>
        </w:rPr>
        <w:t xml:space="preserve"> из несчастных случаев</w:t>
      </w:r>
      <w:r>
        <w:rPr>
          <w:rFonts w:ascii="Times New Roman" w:hAnsi="Times New Roman"/>
          <w:sz w:val="28"/>
          <w:szCs w:val="28"/>
          <w:lang w:eastAsia="ru-RU"/>
        </w:rPr>
        <w:t>»</w:t>
      </w:r>
      <w:r w:rsidRPr="00E44BAA">
        <w:rPr>
          <w:rFonts w:ascii="Times New Roman" w:hAnsi="Times New Roman"/>
          <w:sz w:val="28"/>
          <w:szCs w:val="28"/>
          <w:lang w:eastAsia="ru-RU"/>
        </w:rPr>
        <w:t>.</w:t>
      </w:r>
    </w:p>
    <w:p w:rsidR="0024534E" w:rsidRPr="008C59F9" w:rsidRDefault="0024534E" w:rsidP="0024534E">
      <w:pPr>
        <w:spacing w:after="0" w:line="276" w:lineRule="auto"/>
        <w:ind w:firstLine="709"/>
        <w:jc w:val="both"/>
        <w:rPr>
          <w:rFonts w:ascii="Times New Roman" w:eastAsia="Times New Roman" w:hAnsi="Times New Roman"/>
          <w:sz w:val="28"/>
          <w:szCs w:val="28"/>
          <w:lang w:eastAsia="ru-RU"/>
        </w:rPr>
      </w:pPr>
      <w:r w:rsidRPr="00855C05">
        <w:rPr>
          <w:rFonts w:ascii="Times New Roman" w:eastAsia="Times New Roman" w:hAnsi="Times New Roman"/>
          <w:sz w:val="28"/>
          <w:szCs w:val="28"/>
          <w:lang w:eastAsia="ru-RU"/>
        </w:rPr>
        <w:t>За 12 месяцев 202</w:t>
      </w:r>
      <w:r>
        <w:rPr>
          <w:rFonts w:ascii="Times New Roman" w:eastAsia="Times New Roman" w:hAnsi="Times New Roman"/>
          <w:sz w:val="28"/>
          <w:szCs w:val="28"/>
          <w:lang w:eastAsia="ru-RU"/>
        </w:rPr>
        <w:t>2</w:t>
      </w:r>
      <w:r w:rsidRPr="00855C05">
        <w:rPr>
          <w:rFonts w:ascii="Times New Roman" w:eastAsia="Times New Roman" w:hAnsi="Times New Roman"/>
          <w:sz w:val="28"/>
          <w:szCs w:val="28"/>
          <w:lang w:eastAsia="ru-RU"/>
        </w:rPr>
        <w:t xml:space="preserve"> года на объектах энергетики и </w:t>
      </w:r>
      <w:r w:rsidRPr="00833481">
        <w:rPr>
          <w:rFonts w:ascii="Times New Roman" w:eastAsia="Times New Roman" w:hAnsi="Times New Roman"/>
          <w:sz w:val="28"/>
          <w:szCs w:val="28"/>
          <w:lang w:eastAsia="ru-RU"/>
        </w:rPr>
        <w:t xml:space="preserve">гидротехнических сооружений </w:t>
      </w:r>
      <w:r w:rsidRPr="00855C05">
        <w:rPr>
          <w:rFonts w:ascii="Times New Roman" w:eastAsia="Times New Roman" w:hAnsi="Times New Roman"/>
          <w:sz w:val="28"/>
          <w:szCs w:val="28"/>
          <w:lang w:eastAsia="ru-RU"/>
        </w:rPr>
        <w:t>зафиксирован</w:t>
      </w:r>
      <w:r>
        <w:rPr>
          <w:rFonts w:ascii="Times New Roman" w:eastAsia="Times New Roman" w:hAnsi="Times New Roman"/>
          <w:sz w:val="28"/>
          <w:szCs w:val="28"/>
          <w:lang w:eastAsia="ru-RU"/>
        </w:rPr>
        <w:t>о</w:t>
      </w:r>
      <w:r w:rsidRPr="00855C0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32</w:t>
      </w:r>
      <w:r w:rsidRPr="00855C05">
        <w:rPr>
          <w:rFonts w:ascii="Times New Roman" w:eastAsia="Times New Roman" w:hAnsi="Times New Roman"/>
          <w:sz w:val="28"/>
          <w:szCs w:val="28"/>
          <w:lang w:eastAsia="ru-RU"/>
        </w:rPr>
        <w:t xml:space="preserve"> авари</w:t>
      </w:r>
      <w:r>
        <w:rPr>
          <w:rFonts w:ascii="Times New Roman" w:eastAsia="Times New Roman" w:hAnsi="Times New Roman"/>
          <w:sz w:val="28"/>
          <w:szCs w:val="28"/>
          <w:lang w:eastAsia="ru-RU"/>
        </w:rPr>
        <w:t xml:space="preserve">и (в 2021 </w:t>
      </w:r>
      <w:r w:rsidRPr="008C59F9">
        <w:rPr>
          <w:rFonts w:ascii="Times New Roman" w:eastAsia="Times New Roman" w:hAnsi="Times New Roman"/>
          <w:sz w:val="28"/>
          <w:szCs w:val="28"/>
          <w:lang w:eastAsia="ru-RU"/>
        </w:rPr>
        <w:t xml:space="preserve">году – 33 аварии), из них 25 аварий на объектах электроэнергетики, 7 аварий на объектах теплоснабжения. </w:t>
      </w:r>
    </w:p>
    <w:p w:rsidR="0024534E" w:rsidRPr="00855C05" w:rsidRDefault="0024534E" w:rsidP="0024534E">
      <w:pPr>
        <w:pStyle w:val="23"/>
        <w:spacing w:after="0"/>
        <w:ind w:left="0" w:firstLine="851"/>
        <w:jc w:val="both"/>
        <w:rPr>
          <w:rFonts w:ascii="Times New Roman" w:hAnsi="Times New Roman"/>
          <w:sz w:val="28"/>
          <w:szCs w:val="28"/>
          <w:lang w:eastAsia="ru-RU"/>
        </w:rPr>
      </w:pPr>
      <w:r w:rsidRPr="008C59F9">
        <w:rPr>
          <w:rFonts w:ascii="Times New Roman" w:hAnsi="Times New Roman"/>
          <w:sz w:val="28"/>
          <w:szCs w:val="28"/>
          <w:lang w:eastAsia="ru-RU"/>
        </w:rPr>
        <w:t xml:space="preserve">Наибольшее количество аварий произошло в организациях, поднадзорных Енисейскому </w:t>
      </w:r>
      <w:r w:rsidRPr="008C59F9">
        <w:rPr>
          <w:rFonts w:ascii="Times New Roman" w:hAnsi="Times New Roman"/>
          <w:i/>
          <w:sz w:val="28"/>
          <w:szCs w:val="28"/>
          <w:lang w:eastAsia="ru-RU"/>
        </w:rPr>
        <w:t>(6),</w:t>
      </w:r>
      <w:r w:rsidRPr="008C59F9">
        <w:rPr>
          <w:rFonts w:ascii="Times New Roman" w:hAnsi="Times New Roman"/>
          <w:sz w:val="28"/>
          <w:szCs w:val="28"/>
          <w:lang w:eastAsia="ru-RU"/>
        </w:rPr>
        <w:t xml:space="preserve"> Забайкальскому </w:t>
      </w:r>
      <w:r w:rsidRPr="008C59F9">
        <w:rPr>
          <w:rFonts w:ascii="Times New Roman" w:hAnsi="Times New Roman"/>
          <w:i/>
          <w:sz w:val="28"/>
          <w:szCs w:val="28"/>
          <w:lang w:eastAsia="ru-RU"/>
        </w:rPr>
        <w:t>(5)</w:t>
      </w:r>
      <w:r w:rsidRPr="008C59F9">
        <w:rPr>
          <w:rFonts w:ascii="Times New Roman" w:hAnsi="Times New Roman"/>
          <w:sz w:val="28"/>
          <w:szCs w:val="28"/>
          <w:lang w:eastAsia="ru-RU"/>
        </w:rPr>
        <w:t xml:space="preserve">, Северо-Западному </w:t>
      </w:r>
      <w:r w:rsidRPr="008C59F9">
        <w:rPr>
          <w:rFonts w:ascii="Times New Roman" w:hAnsi="Times New Roman"/>
          <w:i/>
          <w:sz w:val="28"/>
          <w:szCs w:val="28"/>
          <w:lang w:eastAsia="ru-RU"/>
        </w:rPr>
        <w:t>(4)</w:t>
      </w:r>
      <w:r w:rsidRPr="008C59F9">
        <w:rPr>
          <w:rFonts w:ascii="Times New Roman" w:hAnsi="Times New Roman"/>
          <w:sz w:val="28"/>
          <w:szCs w:val="28"/>
          <w:lang w:eastAsia="ru-RU"/>
        </w:rPr>
        <w:t xml:space="preserve">, Кавказскому </w:t>
      </w:r>
      <w:r w:rsidRPr="008C59F9">
        <w:rPr>
          <w:rFonts w:ascii="Times New Roman" w:hAnsi="Times New Roman"/>
          <w:i/>
          <w:sz w:val="28"/>
          <w:szCs w:val="28"/>
          <w:lang w:eastAsia="ru-RU"/>
        </w:rPr>
        <w:t>(3)</w:t>
      </w:r>
      <w:r w:rsidRPr="008C59F9">
        <w:rPr>
          <w:rFonts w:ascii="Times New Roman" w:hAnsi="Times New Roman"/>
          <w:sz w:val="28"/>
          <w:szCs w:val="28"/>
          <w:lang w:eastAsia="ru-RU"/>
        </w:rPr>
        <w:t xml:space="preserve"> и Волжско-Окскому </w:t>
      </w:r>
      <w:r w:rsidRPr="008C59F9">
        <w:rPr>
          <w:rFonts w:ascii="Times New Roman" w:hAnsi="Times New Roman"/>
          <w:i/>
          <w:sz w:val="28"/>
          <w:szCs w:val="28"/>
          <w:lang w:eastAsia="ru-RU"/>
        </w:rPr>
        <w:t>(2)</w:t>
      </w:r>
      <w:r w:rsidRPr="008C59F9">
        <w:rPr>
          <w:rFonts w:ascii="Times New Roman" w:hAnsi="Times New Roman"/>
          <w:sz w:val="28"/>
          <w:szCs w:val="28"/>
          <w:lang w:eastAsia="ru-RU"/>
        </w:rPr>
        <w:t xml:space="preserve"> управлениям.</w:t>
      </w:r>
    </w:p>
    <w:p w:rsidR="0024534E" w:rsidRPr="00D729B4" w:rsidRDefault="0024534E" w:rsidP="0024534E">
      <w:pPr>
        <w:pStyle w:val="23"/>
        <w:spacing w:after="0"/>
        <w:ind w:left="0" w:firstLine="709"/>
        <w:jc w:val="both"/>
        <w:rPr>
          <w:rFonts w:ascii="Times New Roman" w:hAnsi="Times New Roman"/>
          <w:sz w:val="28"/>
          <w:szCs w:val="28"/>
          <w:lang w:eastAsia="ru-RU"/>
        </w:rPr>
      </w:pPr>
      <w:r w:rsidRPr="00D729B4">
        <w:rPr>
          <w:rFonts w:ascii="Times New Roman" w:hAnsi="Times New Roman"/>
          <w:sz w:val="28"/>
          <w:szCs w:val="28"/>
          <w:lang w:eastAsia="ru-RU"/>
        </w:rPr>
        <w:t xml:space="preserve">По состоянию на 31 декабря 2022 г. завершено расследование 27 аварий, организационными причинами которых является несоблюдение сроков </w:t>
      </w:r>
      <w:r w:rsidRPr="00D729B4">
        <w:rPr>
          <w:rFonts w:ascii="Times New Roman" w:hAnsi="Times New Roman"/>
          <w:sz w:val="28"/>
          <w:szCs w:val="28"/>
          <w:lang w:eastAsia="ru-RU"/>
        </w:rPr>
        <w:br/>
        <w:t xml:space="preserve">и невыполнение в требуемых </w:t>
      </w:r>
      <w:r w:rsidRPr="00D729B4">
        <w:rPr>
          <w:rFonts w:ascii="Times New Roman" w:hAnsi="Times New Roman"/>
          <w:sz w:val="28"/>
          <w:szCs w:val="28"/>
          <w:lang w:eastAsia="ru-RU"/>
        </w:rPr>
        <w:t>объёмах</w:t>
      </w:r>
      <w:r w:rsidRPr="00D729B4">
        <w:rPr>
          <w:rFonts w:ascii="Times New Roman" w:hAnsi="Times New Roman"/>
          <w:sz w:val="28"/>
          <w:szCs w:val="28"/>
          <w:lang w:eastAsia="ru-RU"/>
        </w:rPr>
        <w:t xml:space="preserve"> технического обслуживания и ремонта оборудования и устройств, неисправность РЗА; износ оборудования в процессе длительной эксплуатации; неквалифицированные действия обслуживающего персонала; производственные дефекты оборудования, приводящие </w:t>
      </w:r>
      <w:r w:rsidRPr="00D729B4">
        <w:rPr>
          <w:rFonts w:ascii="Times New Roman" w:hAnsi="Times New Roman"/>
          <w:sz w:val="28"/>
          <w:szCs w:val="28"/>
          <w:lang w:eastAsia="ru-RU"/>
        </w:rPr>
        <w:br/>
        <w:t>к механическим повреждениям и разрушениям оборудования.</w:t>
      </w:r>
    </w:p>
    <w:p w:rsidR="0024534E" w:rsidRPr="00793404" w:rsidRDefault="0024534E" w:rsidP="0024534E">
      <w:pPr>
        <w:spacing w:after="0" w:line="276" w:lineRule="auto"/>
        <w:ind w:firstLine="709"/>
        <w:contextualSpacing/>
        <w:jc w:val="both"/>
        <w:rPr>
          <w:rFonts w:ascii="Times New Roman" w:hAnsi="Times New Roman"/>
          <w:sz w:val="28"/>
          <w:szCs w:val="28"/>
          <w:lang w:eastAsia="ru-RU"/>
        </w:rPr>
      </w:pPr>
    </w:p>
    <w:p w:rsidR="0024534E" w:rsidRDefault="0024534E" w:rsidP="0024534E">
      <w:pPr>
        <w:spacing w:after="0" w:line="240" w:lineRule="auto"/>
        <w:jc w:val="center"/>
        <w:rPr>
          <w:rFonts w:ascii="Times New Roman" w:hAnsi="Times New Roman"/>
          <w:i/>
          <w:sz w:val="28"/>
          <w:szCs w:val="28"/>
        </w:rPr>
      </w:pPr>
      <w:r w:rsidRPr="001D5705">
        <w:rPr>
          <w:rFonts w:ascii="Times New Roman" w:hAnsi="Times New Roman"/>
          <w:i/>
          <w:sz w:val="28"/>
          <w:szCs w:val="28"/>
        </w:rPr>
        <w:t>Информация в части нормативного правового регулирования, предложения по его совершенствованию и осуществлению государственного контроля (надзора) в установленной сфере деятельности</w:t>
      </w:r>
    </w:p>
    <w:p w:rsidR="0024534E" w:rsidRDefault="0024534E" w:rsidP="0024534E">
      <w:pPr>
        <w:spacing w:after="0" w:line="240" w:lineRule="auto"/>
        <w:jc w:val="center"/>
        <w:rPr>
          <w:rFonts w:ascii="Times New Roman" w:hAnsi="Times New Roman"/>
          <w:i/>
          <w:sz w:val="28"/>
          <w:szCs w:val="28"/>
        </w:rPr>
      </w:pPr>
    </w:p>
    <w:p w:rsidR="0024534E" w:rsidRPr="00F950D3" w:rsidRDefault="0024534E" w:rsidP="0024534E">
      <w:pPr>
        <w:widowControl w:val="0"/>
        <w:autoSpaceDE w:val="0"/>
        <w:autoSpaceDN w:val="0"/>
        <w:adjustRightInd w:val="0"/>
        <w:spacing w:before="120" w:after="0" w:line="276" w:lineRule="auto"/>
        <w:ind w:firstLine="709"/>
        <w:jc w:val="both"/>
        <w:rPr>
          <w:rFonts w:ascii="Times New Roman" w:hAnsi="Times New Roman"/>
          <w:bCs/>
          <w:sz w:val="28"/>
          <w:szCs w:val="28"/>
        </w:rPr>
      </w:pPr>
      <w:r w:rsidRPr="00F950D3">
        <w:rPr>
          <w:rFonts w:ascii="Times New Roman" w:hAnsi="Times New Roman"/>
          <w:bCs/>
          <w:sz w:val="28"/>
          <w:szCs w:val="28"/>
        </w:rPr>
        <w:t xml:space="preserve">В рамках плана нормотворческой деятельности в 2022 году Управлением </w:t>
      </w:r>
      <w:r>
        <w:rPr>
          <w:rFonts w:ascii="Times New Roman" w:hAnsi="Times New Roman"/>
          <w:bCs/>
          <w:sz w:val="28"/>
          <w:szCs w:val="28"/>
        </w:rPr>
        <w:t>проведена</w:t>
      </w:r>
      <w:r w:rsidRPr="00F950D3">
        <w:rPr>
          <w:rFonts w:ascii="Times New Roman" w:hAnsi="Times New Roman"/>
          <w:bCs/>
          <w:sz w:val="28"/>
          <w:szCs w:val="28"/>
        </w:rPr>
        <w:t xml:space="preserve"> работа над</w:t>
      </w:r>
      <w:r>
        <w:rPr>
          <w:rFonts w:ascii="Times New Roman" w:hAnsi="Times New Roman"/>
          <w:bCs/>
          <w:sz w:val="28"/>
          <w:szCs w:val="28"/>
        </w:rPr>
        <w:t xml:space="preserve"> нормативными правовыми актами, в</w:t>
      </w:r>
      <w:r w:rsidRPr="00F950D3">
        <w:rPr>
          <w:rFonts w:ascii="Times New Roman" w:hAnsi="Times New Roman"/>
          <w:bCs/>
          <w:sz w:val="28"/>
          <w:szCs w:val="28"/>
        </w:rPr>
        <w:t xml:space="preserve"> частности:</w:t>
      </w:r>
    </w:p>
    <w:p w:rsidR="0024534E" w:rsidRPr="00F950D3" w:rsidRDefault="0024534E" w:rsidP="0024534E">
      <w:pPr>
        <w:widowControl w:val="0"/>
        <w:autoSpaceDE w:val="0"/>
        <w:autoSpaceDN w:val="0"/>
        <w:adjustRightInd w:val="0"/>
        <w:spacing w:after="0" w:line="276" w:lineRule="auto"/>
        <w:ind w:firstLine="709"/>
        <w:jc w:val="both"/>
        <w:rPr>
          <w:rFonts w:ascii="Times New Roman" w:hAnsi="Times New Roman"/>
          <w:sz w:val="28"/>
          <w:szCs w:val="28"/>
        </w:rPr>
      </w:pPr>
      <w:r w:rsidRPr="00F950D3">
        <w:rPr>
          <w:rFonts w:ascii="Times New Roman" w:hAnsi="Times New Roman"/>
          <w:sz w:val="28"/>
          <w:szCs w:val="28"/>
        </w:rPr>
        <w:t xml:space="preserve">принято постановление Правительства Российской Федерации </w:t>
      </w:r>
      <w:r w:rsidRPr="00F950D3">
        <w:rPr>
          <w:rFonts w:ascii="Times New Roman" w:hAnsi="Times New Roman"/>
          <w:sz w:val="28"/>
          <w:szCs w:val="28"/>
        </w:rPr>
        <w:br/>
        <w:t>от 2 июня 2022 г. № 1014 «О расследовании причин аварийных ситуаций при теплоснабжении»;</w:t>
      </w:r>
    </w:p>
    <w:p w:rsidR="0024534E" w:rsidRPr="00F950D3" w:rsidRDefault="0024534E" w:rsidP="0024534E">
      <w:pPr>
        <w:widowControl w:val="0"/>
        <w:autoSpaceDE w:val="0"/>
        <w:autoSpaceDN w:val="0"/>
        <w:adjustRightInd w:val="0"/>
        <w:spacing w:after="0" w:line="276" w:lineRule="auto"/>
        <w:ind w:firstLine="709"/>
        <w:jc w:val="both"/>
        <w:rPr>
          <w:rStyle w:val="a7"/>
          <w:rFonts w:ascii="Times New Roman" w:hAnsi="Times New Roman"/>
          <w:color w:val="auto"/>
          <w:sz w:val="28"/>
          <w:szCs w:val="28"/>
          <w:u w:val="none"/>
        </w:rPr>
      </w:pPr>
      <w:r w:rsidRPr="00F950D3">
        <w:rPr>
          <w:rStyle w:val="a7"/>
          <w:rFonts w:ascii="Times New Roman" w:hAnsi="Times New Roman"/>
          <w:color w:val="auto"/>
          <w:sz w:val="28"/>
          <w:szCs w:val="28"/>
          <w:u w:val="none"/>
        </w:rPr>
        <w:t xml:space="preserve">принято постановление Правительства Российской Федерации </w:t>
      </w:r>
      <w:r w:rsidRPr="00F950D3">
        <w:rPr>
          <w:rStyle w:val="a7"/>
          <w:rFonts w:ascii="Times New Roman" w:hAnsi="Times New Roman"/>
          <w:color w:val="auto"/>
          <w:sz w:val="28"/>
          <w:szCs w:val="28"/>
          <w:u w:val="none"/>
        </w:rPr>
        <w:br/>
        <w:t>от 18 августа 2022 г. № 1442 «О внесении изменений в постановление Правительства Российской Федерации от 31 декабря 2020 г. № 2467»;</w:t>
      </w:r>
    </w:p>
    <w:p w:rsidR="0024534E" w:rsidRPr="00F950D3" w:rsidRDefault="0024534E" w:rsidP="0024534E">
      <w:pPr>
        <w:tabs>
          <w:tab w:val="left" w:pos="3007"/>
        </w:tabs>
        <w:spacing w:after="0" w:line="276" w:lineRule="auto"/>
        <w:ind w:firstLine="709"/>
        <w:jc w:val="both"/>
        <w:rPr>
          <w:rFonts w:ascii="Times New Roman" w:hAnsi="Times New Roman"/>
          <w:sz w:val="28"/>
          <w:szCs w:val="28"/>
        </w:rPr>
      </w:pPr>
      <w:r w:rsidRPr="00F950D3">
        <w:rPr>
          <w:rStyle w:val="a7"/>
          <w:rFonts w:ascii="Times New Roman" w:hAnsi="Times New Roman"/>
          <w:color w:val="auto"/>
          <w:sz w:val="28"/>
          <w:szCs w:val="28"/>
          <w:u w:val="none"/>
        </w:rPr>
        <w:t>утверждён</w:t>
      </w:r>
      <w:r w:rsidRPr="00F950D3">
        <w:rPr>
          <w:rStyle w:val="a7"/>
          <w:rFonts w:ascii="Times New Roman" w:hAnsi="Times New Roman"/>
          <w:color w:val="auto"/>
          <w:sz w:val="28"/>
          <w:szCs w:val="28"/>
          <w:u w:val="none"/>
        </w:rPr>
        <w:t xml:space="preserve"> приказ Федеральной службы по экологическому, технологическому и атомному надзору от 20 сентября 2022</w:t>
      </w:r>
      <w:r>
        <w:rPr>
          <w:rStyle w:val="a7"/>
          <w:rFonts w:ascii="Times New Roman" w:hAnsi="Times New Roman"/>
          <w:color w:val="auto"/>
          <w:sz w:val="28"/>
          <w:szCs w:val="28"/>
          <w:u w:val="none"/>
        </w:rPr>
        <w:t> </w:t>
      </w:r>
      <w:r w:rsidRPr="00F950D3">
        <w:rPr>
          <w:rStyle w:val="a7"/>
          <w:rFonts w:ascii="Times New Roman" w:hAnsi="Times New Roman"/>
          <w:color w:val="auto"/>
          <w:sz w:val="28"/>
          <w:szCs w:val="28"/>
          <w:u w:val="none"/>
        </w:rPr>
        <w:t>г. №</w:t>
      </w:r>
      <w:r>
        <w:rPr>
          <w:rStyle w:val="a7"/>
          <w:rFonts w:ascii="Times New Roman" w:hAnsi="Times New Roman"/>
          <w:color w:val="auto"/>
          <w:sz w:val="28"/>
          <w:szCs w:val="28"/>
          <w:u w:val="none"/>
        </w:rPr>
        <w:t> </w:t>
      </w:r>
      <w:r w:rsidRPr="00F950D3">
        <w:rPr>
          <w:rStyle w:val="a7"/>
          <w:rFonts w:ascii="Times New Roman" w:hAnsi="Times New Roman"/>
          <w:color w:val="auto"/>
          <w:sz w:val="28"/>
          <w:szCs w:val="28"/>
          <w:u w:val="none"/>
        </w:rPr>
        <w:t xml:space="preserve">319 </w:t>
      </w:r>
      <w:r w:rsidRPr="00F950D3">
        <w:rPr>
          <w:rStyle w:val="a7"/>
          <w:rFonts w:ascii="Times New Roman" w:hAnsi="Times New Roman"/>
          <w:color w:val="auto"/>
          <w:sz w:val="28"/>
          <w:szCs w:val="28"/>
          <w:u w:val="none"/>
        </w:rPr>
        <w:br/>
        <w:t xml:space="preserve">«Об утверждении порядка заполнения акта о расследовании причин аварийной ситуации при теплоснабжении и порядка заполнения сводного ежемесячного </w:t>
      </w:r>
      <w:r w:rsidRPr="00F950D3">
        <w:rPr>
          <w:rStyle w:val="a7"/>
          <w:rFonts w:ascii="Times New Roman" w:hAnsi="Times New Roman"/>
          <w:color w:val="auto"/>
          <w:sz w:val="28"/>
          <w:szCs w:val="28"/>
          <w:u w:val="none"/>
        </w:rPr>
        <w:t>отчёта</w:t>
      </w:r>
      <w:r w:rsidRPr="00F950D3">
        <w:rPr>
          <w:rStyle w:val="a7"/>
          <w:rFonts w:ascii="Times New Roman" w:hAnsi="Times New Roman"/>
          <w:color w:val="auto"/>
          <w:sz w:val="28"/>
          <w:szCs w:val="28"/>
          <w:u w:val="none"/>
        </w:rPr>
        <w:t xml:space="preserve"> об аварийных ситуациях при теплоснабжении» (приказ направлен </w:t>
      </w:r>
      <w:r w:rsidRPr="00F950D3">
        <w:rPr>
          <w:rStyle w:val="a7"/>
          <w:rFonts w:ascii="Times New Roman" w:hAnsi="Times New Roman"/>
          <w:color w:val="auto"/>
          <w:sz w:val="28"/>
          <w:szCs w:val="28"/>
          <w:u w:val="none"/>
        </w:rPr>
        <w:br/>
        <w:t xml:space="preserve">в Минюст России на государственную регистрацию (письмо Ростехнадзора </w:t>
      </w:r>
      <w:r w:rsidRPr="00F950D3">
        <w:rPr>
          <w:rStyle w:val="a7"/>
          <w:rFonts w:ascii="Times New Roman" w:hAnsi="Times New Roman"/>
          <w:color w:val="auto"/>
          <w:sz w:val="28"/>
          <w:szCs w:val="28"/>
          <w:u w:val="none"/>
        </w:rPr>
        <w:br/>
        <w:t>от 23 се</w:t>
      </w:r>
      <w:r>
        <w:rPr>
          <w:rStyle w:val="a7"/>
          <w:rFonts w:ascii="Times New Roman" w:hAnsi="Times New Roman"/>
          <w:color w:val="auto"/>
          <w:sz w:val="28"/>
          <w:szCs w:val="28"/>
          <w:u w:val="none"/>
        </w:rPr>
        <w:t>нтября 2022 г. № 00-06-04/1149);</w:t>
      </w:r>
    </w:p>
    <w:p w:rsidR="0024534E" w:rsidRPr="00F950D3" w:rsidRDefault="0024534E" w:rsidP="0024534E">
      <w:pPr>
        <w:widowControl w:val="0"/>
        <w:autoSpaceDE w:val="0"/>
        <w:autoSpaceDN w:val="0"/>
        <w:adjustRightInd w:val="0"/>
        <w:spacing w:after="0" w:line="276" w:lineRule="auto"/>
        <w:ind w:firstLine="709"/>
        <w:jc w:val="both"/>
        <w:rPr>
          <w:rFonts w:ascii="Times New Roman" w:hAnsi="Times New Roman"/>
          <w:sz w:val="28"/>
          <w:szCs w:val="28"/>
        </w:rPr>
      </w:pPr>
      <w:r w:rsidRPr="00F950D3">
        <w:rPr>
          <w:rFonts w:ascii="Times New Roman" w:hAnsi="Times New Roman"/>
          <w:bCs/>
          <w:sz w:val="28"/>
          <w:szCs w:val="28"/>
        </w:rPr>
        <w:t>утверждён</w:t>
      </w:r>
      <w:r w:rsidRPr="00F950D3">
        <w:rPr>
          <w:rFonts w:ascii="Times New Roman" w:hAnsi="Times New Roman"/>
          <w:bCs/>
          <w:sz w:val="28"/>
          <w:szCs w:val="28"/>
        </w:rPr>
        <w:t xml:space="preserve"> </w:t>
      </w:r>
      <w:hyperlink r:id="rId8" w:history="1">
        <w:r w:rsidRPr="00F950D3">
          <w:rPr>
            <w:rStyle w:val="a7"/>
            <w:rFonts w:ascii="Times New Roman" w:hAnsi="Times New Roman"/>
            <w:bCs/>
            <w:color w:val="auto"/>
            <w:sz w:val="28"/>
            <w:szCs w:val="28"/>
            <w:u w:val="none"/>
          </w:rPr>
          <w:t xml:space="preserve">приказ Федеральной службы по экологическому, технологическому и атомному надзору от 29 октября 2021 г. № 361 </w:t>
        </w:r>
        <w:r w:rsidRPr="00F950D3">
          <w:rPr>
            <w:rStyle w:val="a7"/>
            <w:rFonts w:ascii="Times New Roman" w:hAnsi="Times New Roman"/>
            <w:bCs/>
            <w:color w:val="auto"/>
            <w:sz w:val="28"/>
            <w:szCs w:val="28"/>
            <w:u w:val="none"/>
          </w:rPr>
          <w:br/>
          <w:t xml:space="preserve">«Об утверждении Порядка ведения государственного реестра саморегулируемых организаций в области энергетического обследования </w:t>
        </w:r>
        <w:r w:rsidRPr="00F950D3">
          <w:rPr>
            <w:rStyle w:val="a7"/>
            <w:rFonts w:ascii="Times New Roman" w:hAnsi="Times New Roman"/>
            <w:bCs/>
            <w:color w:val="auto"/>
            <w:sz w:val="28"/>
            <w:szCs w:val="28"/>
            <w:u w:val="none"/>
          </w:rPr>
          <w:br/>
          <w:t>и перечня включаемых в него сведений» (зарегистрирован 12 апреля 2022 г., рег. № 68171,</w:t>
        </w:r>
      </w:hyperlink>
      <w:r w:rsidRPr="00F950D3">
        <w:rPr>
          <w:rFonts w:ascii="Times New Roman" w:hAnsi="Times New Roman"/>
          <w:bCs/>
          <w:sz w:val="28"/>
          <w:szCs w:val="28"/>
        </w:rPr>
        <w:t xml:space="preserve"> </w:t>
      </w:r>
      <w:r w:rsidRPr="00F950D3">
        <w:rPr>
          <w:rFonts w:ascii="Times New Roman" w:hAnsi="Times New Roman"/>
          <w:sz w:val="28"/>
          <w:szCs w:val="28"/>
        </w:rPr>
        <w:t>вступил в силу 23 апреля 2022 г.).</w:t>
      </w:r>
    </w:p>
    <w:p w:rsidR="0024534E" w:rsidRPr="00E1595B" w:rsidRDefault="0024534E" w:rsidP="0024534E">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bCs/>
          <w:sz w:val="28"/>
          <w:szCs w:val="28"/>
        </w:rPr>
        <w:t>утверждён</w:t>
      </w:r>
      <w:r w:rsidRPr="00F950D3">
        <w:rPr>
          <w:rFonts w:ascii="Times New Roman" w:hAnsi="Times New Roman"/>
          <w:bCs/>
          <w:sz w:val="28"/>
          <w:szCs w:val="28"/>
        </w:rPr>
        <w:t xml:space="preserve"> </w:t>
      </w:r>
      <w:r>
        <w:rPr>
          <w:rFonts w:ascii="Times New Roman" w:hAnsi="Times New Roman"/>
          <w:bCs/>
          <w:sz w:val="28"/>
          <w:szCs w:val="28"/>
        </w:rPr>
        <w:t>п</w:t>
      </w:r>
      <w:r w:rsidRPr="00F950D3">
        <w:rPr>
          <w:rFonts w:ascii="Times New Roman" w:hAnsi="Times New Roman"/>
          <w:sz w:val="28"/>
          <w:szCs w:val="28"/>
        </w:rPr>
        <w:t>риказ Федеральной службы по эк</w:t>
      </w:r>
      <w:r>
        <w:rPr>
          <w:rFonts w:ascii="Times New Roman" w:hAnsi="Times New Roman"/>
          <w:sz w:val="28"/>
          <w:szCs w:val="28"/>
        </w:rPr>
        <w:t xml:space="preserve">ологическому, технологическому </w:t>
      </w:r>
      <w:r w:rsidRPr="00F950D3">
        <w:rPr>
          <w:rFonts w:ascii="Times New Roman" w:hAnsi="Times New Roman"/>
          <w:sz w:val="28"/>
          <w:szCs w:val="28"/>
        </w:rPr>
        <w:t xml:space="preserve">и атомному надзору от 25 февраля 2022 г. № 61 </w:t>
      </w:r>
      <w:r>
        <w:rPr>
          <w:rFonts w:ascii="Times New Roman" w:hAnsi="Times New Roman"/>
          <w:sz w:val="28"/>
          <w:szCs w:val="28"/>
        </w:rPr>
        <w:br/>
      </w:r>
      <w:r w:rsidRPr="00F950D3">
        <w:rPr>
          <w:rFonts w:ascii="Times New Roman" w:hAnsi="Times New Roman"/>
          <w:sz w:val="28"/>
          <w:szCs w:val="28"/>
        </w:rPr>
        <w:t>«Об утверждении форм проверочных листов (списков контрольных вопросов), используемых должностными лицами Федеральной службы по экологическому,</w:t>
      </w:r>
      <w:r w:rsidRPr="00F950D3">
        <w:rPr>
          <w:rFonts w:ascii="Times New Roman" w:hAnsi="Times New Roman"/>
          <w:sz w:val="28"/>
          <w:szCs w:val="28"/>
        </w:rPr>
        <w:br/>
        <w:t>технологическому и атомному надзору и её территориальных органов</w:t>
      </w:r>
      <w:r w:rsidRPr="00F950D3">
        <w:rPr>
          <w:rFonts w:ascii="Times New Roman" w:hAnsi="Times New Roman"/>
          <w:sz w:val="28"/>
          <w:szCs w:val="28"/>
        </w:rPr>
        <w:br/>
        <w:t>при проведении плановых выездных проверок в рамках федерального</w:t>
      </w:r>
      <w:r w:rsidRPr="00F950D3">
        <w:rPr>
          <w:rFonts w:ascii="Times New Roman" w:hAnsi="Times New Roman"/>
          <w:sz w:val="28"/>
          <w:szCs w:val="28"/>
        </w:rPr>
        <w:br/>
        <w:t>государственного энергетического надзора в сфере электроэнергетики</w:t>
      </w:r>
      <w:r w:rsidRPr="00F950D3">
        <w:rPr>
          <w:rFonts w:ascii="Times New Roman" w:hAnsi="Times New Roman"/>
          <w:sz w:val="28"/>
          <w:szCs w:val="28"/>
        </w:rPr>
        <w:br/>
        <w:t>и федерального государственного энергетического надзора в сфере</w:t>
      </w:r>
      <w:r w:rsidRPr="00F950D3">
        <w:rPr>
          <w:rFonts w:ascii="Times New Roman" w:hAnsi="Times New Roman"/>
          <w:sz w:val="28"/>
          <w:szCs w:val="28"/>
        </w:rPr>
        <w:br/>
        <w:t xml:space="preserve">теплоснабжения» (зарегистрирован Минюстом России 28 сентября 2022 г. </w:t>
      </w:r>
      <w:r w:rsidRPr="00F950D3">
        <w:rPr>
          <w:rFonts w:ascii="Times New Roman" w:hAnsi="Times New Roman"/>
          <w:sz w:val="28"/>
          <w:szCs w:val="28"/>
        </w:rPr>
        <w:br/>
        <w:t>№ 70255);</w:t>
      </w:r>
    </w:p>
    <w:p w:rsidR="0024534E" w:rsidRPr="00F950D3" w:rsidRDefault="0024534E" w:rsidP="0024534E">
      <w:pPr>
        <w:widowControl w:val="0"/>
        <w:autoSpaceDE w:val="0"/>
        <w:autoSpaceDN w:val="0"/>
        <w:adjustRightInd w:val="0"/>
        <w:spacing w:after="0" w:line="276" w:lineRule="auto"/>
        <w:ind w:firstLine="709"/>
        <w:jc w:val="both"/>
        <w:rPr>
          <w:rFonts w:ascii="Times New Roman" w:hAnsi="Times New Roman"/>
          <w:bCs/>
          <w:sz w:val="28"/>
          <w:szCs w:val="28"/>
        </w:rPr>
      </w:pPr>
      <w:r>
        <w:rPr>
          <w:rFonts w:ascii="Times New Roman" w:hAnsi="Times New Roman"/>
          <w:bCs/>
          <w:sz w:val="28"/>
          <w:szCs w:val="28"/>
        </w:rPr>
        <w:t>утверждён</w:t>
      </w:r>
      <w:r>
        <w:rPr>
          <w:rFonts w:ascii="Times New Roman" w:hAnsi="Times New Roman"/>
          <w:bCs/>
          <w:sz w:val="28"/>
          <w:szCs w:val="28"/>
        </w:rPr>
        <w:t xml:space="preserve"> </w:t>
      </w:r>
      <w:r w:rsidRPr="00F950D3">
        <w:rPr>
          <w:rFonts w:ascii="Times New Roman" w:hAnsi="Times New Roman"/>
          <w:bCs/>
          <w:sz w:val="28"/>
          <w:szCs w:val="28"/>
        </w:rPr>
        <w:t>приказ</w:t>
      </w:r>
      <w:r w:rsidRPr="00F950D3">
        <w:t xml:space="preserve"> </w:t>
      </w:r>
      <w:r w:rsidRPr="00F950D3">
        <w:rPr>
          <w:rFonts w:ascii="Times New Roman" w:hAnsi="Times New Roman"/>
          <w:bCs/>
          <w:sz w:val="28"/>
          <w:szCs w:val="28"/>
        </w:rPr>
        <w:t>Федеральной службы по экологическому, технологическому и атомному надзору</w:t>
      </w:r>
      <w:r w:rsidRPr="00F950D3">
        <w:rPr>
          <w:rFonts w:ascii="Times New Roman" w:hAnsi="Times New Roman"/>
          <w:sz w:val="28"/>
          <w:szCs w:val="28"/>
        </w:rPr>
        <w:t xml:space="preserve"> от 6 июля 2022</w:t>
      </w:r>
      <w:r>
        <w:rPr>
          <w:rFonts w:ascii="Times New Roman" w:hAnsi="Times New Roman"/>
          <w:sz w:val="28"/>
          <w:szCs w:val="28"/>
        </w:rPr>
        <w:t> </w:t>
      </w:r>
      <w:r w:rsidRPr="00F950D3">
        <w:rPr>
          <w:rFonts w:ascii="Times New Roman" w:hAnsi="Times New Roman"/>
          <w:sz w:val="28"/>
          <w:szCs w:val="28"/>
        </w:rPr>
        <w:t>г. № 214</w:t>
      </w:r>
      <w:r w:rsidRPr="00F950D3">
        <w:rPr>
          <w:rFonts w:ascii="Times New Roman" w:hAnsi="Times New Roman"/>
          <w:bCs/>
          <w:sz w:val="28"/>
          <w:szCs w:val="28"/>
        </w:rPr>
        <w:t xml:space="preserve"> </w:t>
      </w:r>
      <w:r w:rsidRPr="00F950D3">
        <w:rPr>
          <w:rFonts w:ascii="Times New Roman" w:hAnsi="Times New Roman"/>
          <w:bCs/>
          <w:sz w:val="28"/>
          <w:szCs w:val="28"/>
        </w:rPr>
        <w:br/>
        <w:t>«Об утверждении Административного регламента по осущес</w:t>
      </w:r>
      <w:r>
        <w:rPr>
          <w:rFonts w:ascii="Times New Roman" w:hAnsi="Times New Roman"/>
          <w:bCs/>
          <w:sz w:val="28"/>
          <w:szCs w:val="28"/>
        </w:rPr>
        <w:t xml:space="preserve">твлению Федеральной службой </w:t>
      </w:r>
      <w:r w:rsidRPr="00F950D3">
        <w:rPr>
          <w:rFonts w:ascii="Times New Roman" w:hAnsi="Times New Roman"/>
          <w:bCs/>
          <w:sz w:val="28"/>
          <w:szCs w:val="28"/>
        </w:rPr>
        <w:t>по экологическому, технологическому и атомному надзору государственного контроля (надзора) за деятельност</w:t>
      </w:r>
      <w:r>
        <w:rPr>
          <w:rFonts w:ascii="Times New Roman" w:hAnsi="Times New Roman"/>
          <w:bCs/>
          <w:sz w:val="28"/>
          <w:szCs w:val="28"/>
        </w:rPr>
        <w:t>ью саморегулируемых организаций</w:t>
      </w:r>
      <w:r w:rsidRPr="00F950D3">
        <w:rPr>
          <w:rFonts w:ascii="Times New Roman" w:hAnsi="Times New Roman"/>
          <w:bCs/>
          <w:sz w:val="28"/>
          <w:szCs w:val="28"/>
        </w:rPr>
        <w:t xml:space="preserve"> в области энергетического обследования»</w:t>
      </w:r>
      <w:r>
        <w:rPr>
          <w:rFonts w:ascii="Times New Roman" w:hAnsi="Times New Roman"/>
          <w:bCs/>
          <w:sz w:val="28"/>
          <w:szCs w:val="28"/>
        </w:rPr>
        <w:t xml:space="preserve"> </w:t>
      </w:r>
      <w:r w:rsidRPr="00232BDB">
        <w:rPr>
          <w:rFonts w:ascii="Times New Roman" w:hAnsi="Times New Roman"/>
          <w:bCs/>
          <w:sz w:val="28"/>
          <w:szCs w:val="28"/>
        </w:rPr>
        <w:t>(</w:t>
      </w:r>
      <w:r w:rsidRPr="00232BDB">
        <w:rPr>
          <w:rFonts w:ascii="Times New Roman" w:hAnsi="Times New Roman"/>
          <w:sz w:val="28"/>
          <w:szCs w:val="28"/>
        </w:rPr>
        <w:t>зареги</w:t>
      </w:r>
      <w:r>
        <w:rPr>
          <w:rFonts w:ascii="Times New Roman" w:hAnsi="Times New Roman"/>
          <w:sz w:val="28"/>
          <w:szCs w:val="28"/>
        </w:rPr>
        <w:t xml:space="preserve">стрирован Минюстом России 18 ноября </w:t>
      </w:r>
      <w:r w:rsidRPr="00232BDB">
        <w:rPr>
          <w:rFonts w:ascii="Times New Roman" w:hAnsi="Times New Roman"/>
          <w:sz w:val="28"/>
          <w:szCs w:val="28"/>
        </w:rPr>
        <w:t>2022</w:t>
      </w:r>
      <w:r>
        <w:rPr>
          <w:rFonts w:ascii="Times New Roman" w:hAnsi="Times New Roman"/>
          <w:sz w:val="28"/>
          <w:szCs w:val="28"/>
        </w:rPr>
        <w:t xml:space="preserve"> г.</w:t>
      </w:r>
      <w:r w:rsidRPr="00232BDB">
        <w:rPr>
          <w:rFonts w:ascii="Times New Roman" w:hAnsi="Times New Roman"/>
          <w:sz w:val="28"/>
          <w:szCs w:val="28"/>
        </w:rPr>
        <w:t xml:space="preserve"> за № 71014</w:t>
      </w:r>
      <w:r w:rsidRPr="00232BDB">
        <w:rPr>
          <w:rFonts w:ascii="Times New Roman" w:hAnsi="Times New Roman"/>
          <w:bCs/>
          <w:sz w:val="28"/>
          <w:szCs w:val="28"/>
        </w:rPr>
        <w:t xml:space="preserve">). </w:t>
      </w:r>
    </w:p>
    <w:p w:rsidR="0024534E" w:rsidRPr="00F950D3" w:rsidRDefault="0024534E" w:rsidP="0024534E">
      <w:pPr>
        <w:widowControl w:val="0"/>
        <w:autoSpaceDE w:val="0"/>
        <w:autoSpaceDN w:val="0"/>
        <w:adjustRightInd w:val="0"/>
        <w:spacing w:after="0" w:line="276" w:lineRule="auto"/>
        <w:ind w:firstLine="709"/>
        <w:jc w:val="both"/>
        <w:rPr>
          <w:rFonts w:ascii="Times New Roman" w:hAnsi="Times New Roman"/>
          <w:bCs/>
          <w:sz w:val="28"/>
          <w:szCs w:val="28"/>
        </w:rPr>
      </w:pPr>
      <w:r w:rsidRPr="00F950D3">
        <w:rPr>
          <w:rFonts w:ascii="Times New Roman" w:hAnsi="Times New Roman"/>
          <w:bCs/>
          <w:sz w:val="28"/>
          <w:szCs w:val="28"/>
        </w:rPr>
        <w:t xml:space="preserve">Помимо предусмотренных планом нормотворческой деятельности документов, в части разработки и пересмотра нормативных правовых актов, относящихся к сфере деятельности Управления осуществлено следующее: </w:t>
      </w:r>
    </w:p>
    <w:p w:rsidR="0024534E" w:rsidRPr="00F950D3" w:rsidRDefault="0024534E" w:rsidP="0024534E">
      <w:pPr>
        <w:spacing w:after="0" w:line="276" w:lineRule="auto"/>
        <w:ind w:firstLine="709"/>
        <w:jc w:val="both"/>
        <w:rPr>
          <w:rFonts w:ascii="Times New Roman" w:hAnsi="Times New Roman"/>
          <w:sz w:val="28"/>
          <w:szCs w:val="28"/>
        </w:rPr>
      </w:pPr>
      <w:r w:rsidRPr="00F950D3">
        <w:rPr>
          <w:rFonts w:ascii="Times New Roman" w:hAnsi="Times New Roman"/>
          <w:sz w:val="28"/>
          <w:szCs w:val="28"/>
        </w:rPr>
        <w:t xml:space="preserve">организована работа по пересмотру нормативных правовых актов </w:t>
      </w:r>
      <w:r w:rsidRPr="00F950D3">
        <w:rPr>
          <w:rFonts w:ascii="Times New Roman" w:hAnsi="Times New Roman"/>
          <w:sz w:val="28"/>
          <w:szCs w:val="28"/>
        </w:rPr>
        <w:br/>
        <w:t xml:space="preserve">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w:t>
      </w:r>
      <w:r w:rsidRPr="00F950D3">
        <w:rPr>
          <w:rFonts w:ascii="Times New Roman" w:hAnsi="Times New Roman"/>
          <w:sz w:val="28"/>
          <w:szCs w:val="28"/>
        </w:rPr>
        <w:br/>
        <w:t>в отношении которых не применяются положения частей 1, 2 и 3 статьи 15 Федерального закона «Об обязательных требованиях в Российской Федерации»;</w:t>
      </w:r>
    </w:p>
    <w:p w:rsidR="0024534E" w:rsidRPr="00F950D3" w:rsidRDefault="0024534E" w:rsidP="0024534E">
      <w:pPr>
        <w:spacing w:after="0" w:line="276" w:lineRule="auto"/>
        <w:ind w:firstLine="709"/>
        <w:jc w:val="both"/>
        <w:rPr>
          <w:rFonts w:ascii="Times New Roman" w:hAnsi="Times New Roman"/>
          <w:sz w:val="28"/>
          <w:szCs w:val="28"/>
        </w:rPr>
      </w:pPr>
      <w:r w:rsidRPr="00F950D3">
        <w:rPr>
          <w:rFonts w:ascii="Times New Roman" w:hAnsi="Times New Roman"/>
          <w:sz w:val="28"/>
          <w:szCs w:val="28"/>
        </w:rPr>
        <w:t>подготовлен проект постановления Правительства Российской Федерации «О внесении изменений в постановление Правительства Российской Федерации «О федеральном государственном энергетическом надзоре» от 30 июня 2021 г. № 1085 (вместе с Положением о федеральном государственном энергетическом надзоре)»;</w:t>
      </w:r>
    </w:p>
    <w:p w:rsidR="0024534E" w:rsidRDefault="0024534E" w:rsidP="0024534E">
      <w:pPr>
        <w:pStyle w:val="14"/>
        <w:spacing w:line="276" w:lineRule="auto"/>
        <w:rPr>
          <w:rFonts w:eastAsia="Calibri"/>
          <w:spacing w:val="0"/>
          <w:lang w:eastAsia="en-US"/>
        </w:rPr>
      </w:pPr>
      <w:r w:rsidRPr="00F950D3">
        <w:rPr>
          <w:rFonts w:eastAsia="Calibri"/>
          <w:spacing w:val="0"/>
          <w:lang w:eastAsia="en-US"/>
        </w:rPr>
        <w:t xml:space="preserve">внесены изменения (приказ </w:t>
      </w:r>
      <w:r w:rsidRPr="00F950D3">
        <w:t>Федеральной службы по экологическому, технологическому и атомному надзору от 12 октября 2022 г. № 351</w:t>
      </w:r>
      <w:r>
        <w:t>, приказ</w:t>
      </w:r>
      <w:r w:rsidRPr="00F950D3">
        <w:rPr>
          <w:rFonts w:eastAsia="Calibri"/>
          <w:spacing w:val="0"/>
          <w:lang w:eastAsia="en-US"/>
        </w:rPr>
        <w:t xml:space="preserve"> </w:t>
      </w:r>
      <w:r w:rsidRPr="00F950D3">
        <w:t>Федеральной службы по экологическому, технологическому и атомному надзору</w:t>
      </w:r>
      <w:r>
        <w:t xml:space="preserve"> от 9 января 2023 г. № 1</w:t>
      </w:r>
      <w:r w:rsidRPr="00F950D3">
        <w:t xml:space="preserve">) </w:t>
      </w:r>
      <w:r w:rsidRPr="00F950D3">
        <w:rPr>
          <w:rFonts w:eastAsia="Calibri"/>
          <w:spacing w:val="0"/>
          <w:lang w:eastAsia="en-US"/>
        </w:rPr>
        <w:t>в приказ Федеральной службы по экологическому, технологическому и атомному надзору от 2 марта 2021</w:t>
      </w:r>
      <w:r>
        <w:rPr>
          <w:rFonts w:eastAsia="Calibri"/>
          <w:spacing w:val="0"/>
          <w:lang w:eastAsia="en-US"/>
        </w:rPr>
        <w:t> </w:t>
      </w:r>
      <w:r w:rsidRPr="00F950D3">
        <w:rPr>
          <w:rFonts w:eastAsia="Calibri"/>
          <w:spacing w:val="0"/>
          <w:lang w:eastAsia="en-US"/>
        </w:rPr>
        <w:t xml:space="preserve">г. № 81 </w:t>
      </w:r>
      <w:r>
        <w:rPr>
          <w:rFonts w:eastAsia="Calibri"/>
          <w:spacing w:val="0"/>
          <w:lang w:eastAsia="en-US"/>
        </w:rPr>
        <w:br/>
      </w:r>
      <w:r w:rsidRPr="00F950D3">
        <w:rPr>
          <w:rFonts w:eastAsia="Calibri"/>
          <w:spacing w:val="0"/>
          <w:lang w:eastAsia="en-US"/>
        </w:rPr>
        <w:t xml:space="preserve">«Об утверждении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(приказ Ростехнадзора </w:t>
      </w:r>
      <w:r>
        <w:rPr>
          <w:rFonts w:eastAsia="Calibri"/>
          <w:spacing w:val="0"/>
          <w:lang w:eastAsia="en-US"/>
        </w:rPr>
        <w:br/>
      </w:r>
      <w:r w:rsidRPr="00F950D3">
        <w:rPr>
          <w:rFonts w:eastAsia="Calibri"/>
          <w:spacing w:val="0"/>
          <w:lang w:eastAsia="en-US"/>
        </w:rPr>
        <w:t>от 22 ноября 2021 г. № 394 «О внесении изменений в приказ Федеральной службы по экологическому, технологическому и атомному надзору от 2 марта 2021</w:t>
      </w:r>
      <w:r>
        <w:rPr>
          <w:rFonts w:eastAsia="Calibri"/>
          <w:spacing w:val="0"/>
          <w:lang w:eastAsia="en-US"/>
        </w:rPr>
        <w:t> </w:t>
      </w:r>
      <w:r w:rsidRPr="00F950D3">
        <w:rPr>
          <w:rFonts w:eastAsia="Calibri"/>
          <w:spacing w:val="0"/>
          <w:lang w:eastAsia="en-US"/>
        </w:rPr>
        <w:t xml:space="preserve">г. № 81 «Об утверждении перечней нормативных правовых актов </w:t>
      </w:r>
      <w:r>
        <w:rPr>
          <w:rFonts w:eastAsia="Calibri"/>
          <w:spacing w:val="0"/>
          <w:lang w:eastAsia="en-US"/>
        </w:rPr>
        <w:br/>
      </w:r>
      <w:r w:rsidRPr="00F950D3">
        <w:rPr>
          <w:rFonts w:eastAsia="Calibri"/>
          <w:spacing w:val="0"/>
          <w:lang w:eastAsia="en-US"/>
        </w:rPr>
        <w:t>(их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w:t>
      </w:r>
      <w:r>
        <w:rPr>
          <w:rFonts w:eastAsia="Calibri"/>
          <w:spacing w:val="0"/>
          <w:lang w:eastAsia="en-US"/>
        </w:rPr>
        <w:t>инистративной ответственности»);</w:t>
      </w:r>
    </w:p>
    <w:p w:rsidR="0024534E" w:rsidRPr="00666200" w:rsidRDefault="0024534E" w:rsidP="0024534E">
      <w:pPr>
        <w:spacing w:after="0" w:line="276" w:lineRule="auto"/>
        <w:ind w:firstLine="709"/>
        <w:jc w:val="both"/>
        <w:rPr>
          <w:rFonts w:ascii="Times New Roman" w:hAnsi="Times New Roman"/>
          <w:sz w:val="28"/>
          <w:szCs w:val="28"/>
        </w:rPr>
      </w:pPr>
      <w:r w:rsidRPr="0093237F">
        <w:rPr>
          <w:rFonts w:ascii="Times New Roman" w:hAnsi="Times New Roman"/>
          <w:sz w:val="28"/>
          <w:szCs w:val="28"/>
        </w:rPr>
        <w:t xml:space="preserve">внесены изменения (приказ Федеральной службы по экологическому, технологическому и атомному надзору от 24 октября 2022 г. № 359) в приказ </w:t>
      </w:r>
      <w:r w:rsidRPr="00666200">
        <w:rPr>
          <w:rFonts w:ascii="Times New Roman" w:hAnsi="Times New Roman"/>
          <w:sz w:val="28"/>
          <w:szCs w:val="28"/>
        </w:rPr>
        <w:t xml:space="preserve">Федеральной службы по экологическому, технологическому и атомному надзору от 19 марта 2021 г. № 104 «Об утверждении </w:t>
      </w:r>
      <w:hyperlink w:anchor="P31">
        <w:r w:rsidRPr="00666200">
          <w:rPr>
            <w:rFonts w:ascii="Times New Roman" w:hAnsi="Times New Roman"/>
            <w:sz w:val="28"/>
            <w:szCs w:val="28"/>
          </w:rPr>
          <w:t>я</w:t>
        </w:r>
      </w:hyperlink>
      <w:r w:rsidRPr="00666200">
        <w:rPr>
          <w:rFonts w:ascii="Times New Roman" w:hAnsi="Times New Roman"/>
          <w:sz w:val="28"/>
          <w:szCs w:val="28"/>
        </w:rPr>
        <w:t xml:space="preserve"> нормативных правовых актов </w:t>
      </w:r>
      <w:r>
        <w:rPr>
          <w:rFonts w:ascii="Times New Roman" w:hAnsi="Times New Roman"/>
          <w:sz w:val="28"/>
          <w:szCs w:val="28"/>
        </w:rPr>
        <w:br/>
      </w:r>
      <w:r w:rsidRPr="00666200">
        <w:rPr>
          <w:rFonts w:ascii="Times New Roman" w:hAnsi="Times New Roman"/>
          <w:sz w:val="28"/>
          <w:szCs w:val="28"/>
        </w:rPr>
        <w:t>(их отдельных положений), содержащих обязательные требования, оценка соблюдения которых осуществляется в рамках предоставления лицензий и иных разрешений, аккредитации.</w:t>
      </w:r>
    </w:p>
    <w:p w:rsidR="0024534E" w:rsidRPr="00666200" w:rsidRDefault="0024534E" w:rsidP="0024534E">
      <w:pPr>
        <w:spacing w:after="120" w:line="276" w:lineRule="auto"/>
        <w:jc w:val="center"/>
        <w:rPr>
          <w:rFonts w:ascii="Times New Roman" w:hAnsi="Times New Roman"/>
          <w:sz w:val="28"/>
          <w:szCs w:val="28"/>
        </w:rPr>
      </w:pPr>
    </w:p>
    <w:p w:rsidR="0024534E" w:rsidRPr="00666200" w:rsidRDefault="0024534E" w:rsidP="0024534E">
      <w:pPr>
        <w:spacing w:after="120" w:line="276" w:lineRule="auto"/>
        <w:jc w:val="center"/>
        <w:rPr>
          <w:rFonts w:ascii="Times New Roman" w:hAnsi="Times New Roman"/>
          <w:i/>
          <w:sz w:val="28"/>
          <w:szCs w:val="28"/>
        </w:rPr>
      </w:pPr>
      <w:r w:rsidRPr="00666200">
        <w:rPr>
          <w:rFonts w:ascii="Times New Roman" w:hAnsi="Times New Roman"/>
          <w:i/>
          <w:sz w:val="28"/>
          <w:szCs w:val="28"/>
        </w:rPr>
        <w:t>Профилактические мероприятия и их результативность</w:t>
      </w:r>
    </w:p>
    <w:p w:rsidR="0024534E" w:rsidRPr="00666200" w:rsidRDefault="0024534E" w:rsidP="0024534E">
      <w:pPr>
        <w:spacing w:after="0" w:line="276" w:lineRule="auto"/>
        <w:ind w:firstLine="709"/>
        <w:contextualSpacing/>
        <w:jc w:val="both"/>
        <w:rPr>
          <w:rFonts w:ascii="Times New Roman" w:hAnsi="Times New Roman"/>
          <w:sz w:val="28"/>
          <w:szCs w:val="28"/>
        </w:rPr>
      </w:pPr>
      <w:r w:rsidRPr="00666200">
        <w:rPr>
          <w:rFonts w:ascii="Times New Roman" w:hAnsi="Times New Roman"/>
          <w:sz w:val="28"/>
          <w:szCs w:val="28"/>
        </w:rPr>
        <w:t xml:space="preserve">Мероприятия, </w:t>
      </w:r>
      <w:r w:rsidRPr="00666200">
        <w:rPr>
          <w:rFonts w:ascii="Times New Roman" w:hAnsi="Times New Roman"/>
          <w:sz w:val="28"/>
          <w:szCs w:val="28"/>
        </w:rPr>
        <w:t>осуществлённые</w:t>
      </w:r>
      <w:r w:rsidRPr="00666200">
        <w:rPr>
          <w:rFonts w:ascii="Times New Roman" w:hAnsi="Times New Roman"/>
          <w:sz w:val="28"/>
          <w:szCs w:val="28"/>
        </w:rPr>
        <w:t xml:space="preserve"> в 2022 году, по направлению федерального государственного энергетического надзора в сфере электроэнергетики </w:t>
      </w:r>
      <w:r>
        <w:rPr>
          <w:rFonts w:ascii="Times New Roman" w:hAnsi="Times New Roman"/>
          <w:sz w:val="28"/>
          <w:szCs w:val="28"/>
        </w:rPr>
        <w:br/>
      </w:r>
      <w:r w:rsidRPr="00666200">
        <w:rPr>
          <w:rFonts w:ascii="Times New Roman" w:hAnsi="Times New Roman"/>
          <w:sz w:val="28"/>
          <w:szCs w:val="28"/>
        </w:rPr>
        <w:t xml:space="preserve">и теплоснабжения, направленные на информирование лиц по вопросам соблюдения обязательных требований, в том числе изменения обязательных требований, оценка соблюдения которых является предметом государственного контроля (надзора), отражены в программах профилактики рисков причинения вреда (ущерба) охраняемым законом ценностям при осуществлении федерального государственного энергетического надзора в сфере электроэнергетики и теплоснабжения на 2022 год,  </w:t>
      </w:r>
      <w:r w:rsidRPr="00666200">
        <w:rPr>
          <w:rFonts w:ascii="Times New Roman" w:hAnsi="Times New Roman"/>
          <w:sz w:val="28"/>
          <w:szCs w:val="28"/>
        </w:rPr>
        <w:t>утверждённых</w:t>
      </w:r>
      <w:r w:rsidRPr="00666200">
        <w:rPr>
          <w:rFonts w:ascii="Times New Roman" w:hAnsi="Times New Roman"/>
          <w:sz w:val="28"/>
          <w:szCs w:val="28"/>
        </w:rPr>
        <w:t xml:space="preserve"> приказом Ростехнадзора от 8 апреля 2022 г. № 112.</w:t>
      </w:r>
    </w:p>
    <w:p w:rsidR="0024534E" w:rsidRPr="00666200" w:rsidRDefault="0024534E" w:rsidP="0024534E">
      <w:pPr>
        <w:spacing w:after="0" w:line="276" w:lineRule="auto"/>
        <w:ind w:firstLine="709"/>
        <w:contextualSpacing/>
        <w:jc w:val="both"/>
        <w:rPr>
          <w:rFonts w:ascii="Times New Roman" w:hAnsi="Times New Roman"/>
          <w:sz w:val="28"/>
          <w:szCs w:val="28"/>
        </w:rPr>
      </w:pPr>
      <w:r w:rsidRPr="00666200">
        <w:rPr>
          <w:rFonts w:ascii="Times New Roman" w:hAnsi="Times New Roman"/>
          <w:sz w:val="28"/>
          <w:szCs w:val="28"/>
        </w:rPr>
        <w:t>Все мероприятия, перечисленные в вышеуказанных программах, реализуются на постоянной основе с установленной периодичностью по видам надзора.</w:t>
      </w:r>
    </w:p>
    <w:p w:rsidR="0024534E" w:rsidRPr="00666200" w:rsidRDefault="0024534E" w:rsidP="0024534E">
      <w:pPr>
        <w:spacing w:after="0" w:line="276" w:lineRule="auto"/>
        <w:ind w:firstLine="709"/>
        <w:contextualSpacing/>
        <w:jc w:val="both"/>
        <w:rPr>
          <w:rFonts w:ascii="Times New Roman" w:hAnsi="Times New Roman"/>
          <w:sz w:val="28"/>
          <w:szCs w:val="28"/>
        </w:rPr>
      </w:pPr>
      <w:r w:rsidRPr="00666200">
        <w:rPr>
          <w:rFonts w:ascii="Times New Roman" w:hAnsi="Times New Roman"/>
          <w:sz w:val="28"/>
          <w:szCs w:val="28"/>
        </w:rPr>
        <w:t xml:space="preserve">В рамках реализации Указа Президента России от 7 мая 2012 г. № 601 </w:t>
      </w:r>
      <w:r w:rsidRPr="00666200">
        <w:rPr>
          <w:rFonts w:ascii="Times New Roman" w:hAnsi="Times New Roman"/>
          <w:sz w:val="28"/>
          <w:szCs w:val="28"/>
        </w:rPr>
        <w:br/>
        <w:t>«Об основных направлениях совершенствования системы государственного управления» Федеральная служба по экологическому, технологическому</w:t>
      </w:r>
      <w:r w:rsidRPr="00666200">
        <w:rPr>
          <w:rFonts w:ascii="Times New Roman" w:hAnsi="Times New Roman"/>
          <w:sz w:val="28"/>
          <w:szCs w:val="28"/>
        </w:rPr>
        <w:br/>
        <w:t xml:space="preserve">и атомному надзору обеспечивает на официальном сайте Ростехнадзора в сети «Интернет» доступ к открытым данным, содержащимся в информационных системах Федеральной службы по экологическому, технологическому </w:t>
      </w:r>
      <w:r w:rsidRPr="00666200">
        <w:rPr>
          <w:rFonts w:ascii="Times New Roman" w:hAnsi="Times New Roman"/>
          <w:sz w:val="28"/>
          <w:szCs w:val="28"/>
        </w:rPr>
        <w:br/>
        <w:t>и атомному надзору, с целью информирования контролируемых лиц по вопросам соблюдения обязательных требований в установленной сфере деятельности.</w:t>
      </w:r>
    </w:p>
    <w:p w:rsidR="0024534E" w:rsidRPr="00666200" w:rsidRDefault="0024534E" w:rsidP="0024534E">
      <w:pPr>
        <w:spacing w:after="0" w:line="276" w:lineRule="auto"/>
        <w:ind w:firstLine="709"/>
        <w:contextualSpacing/>
        <w:jc w:val="both"/>
        <w:rPr>
          <w:rFonts w:ascii="Times New Roman" w:hAnsi="Times New Roman"/>
          <w:sz w:val="28"/>
          <w:szCs w:val="28"/>
        </w:rPr>
      </w:pPr>
      <w:r w:rsidRPr="00666200">
        <w:rPr>
          <w:rFonts w:ascii="Times New Roman" w:hAnsi="Times New Roman"/>
          <w:sz w:val="28"/>
          <w:szCs w:val="28"/>
        </w:rPr>
        <w:t>В 2022 году Ростехнадзором по направлению федерального государственного энергет</w:t>
      </w:r>
      <w:r>
        <w:rPr>
          <w:rFonts w:ascii="Times New Roman" w:hAnsi="Times New Roman"/>
          <w:sz w:val="28"/>
          <w:szCs w:val="28"/>
        </w:rPr>
        <w:t>ического надзора были проведены</w:t>
      </w:r>
      <w:r w:rsidRPr="00666200">
        <w:rPr>
          <w:rFonts w:ascii="Times New Roman" w:hAnsi="Times New Roman"/>
          <w:sz w:val="28"/>
          <w:szCs w:val="28"/>
        </w:rPr>
        <w:t xml:space="preserve"> совещания (семинары):</w:t>
      </w:r>
    </w:p>
    <w:p w:rsidR="0024534E" w:rsidRPr="00666200" w:rsidRDefault="0024534E" w:rsidP="0024534E">
      <w:pPr>
        <w:spacing w:after="0" w:line="276" w:lineRule="auto"/>
        <w:ind w:firstLine="709"/>
        <w:contextualSpacing/>
        <w:jc w:val="both"/>
        <w:rPr>
          <w:rFonts w:ascii="Times New Roman" w:hAnsi="Times New Roman"/>
          <w:sz w:val="28"/>
          <w:szCs w:val="28"/>
        </w:rPr>
      </w:pPr>
      <w:r w:rsidRPr="00666200">
        <w:rPr>
          <w:rFonts w:ascii="Times New Roman" w:hAnsi="Times New Roman"/>
          <w:sz w:val="28"/>
          <w:szCs w:val="28"/>
        </w:rPr>
        <w:t>в январе 2022 года с участием поднадзорных организаций «</w:t>
      </w:r>
      <w:proofErr w:type="spellStart"/>
      <w:r w:rsidRPr="00666200">
        <w:rPr>
          <w:rFonts w:ascii="Times New Roman" w:hAnsi="Times New Roman"/>
          <w:sz w:val="28"/>
          <w:szCs w:val="28"/>
        </w:rPr>
        <w:t>En</w:t>
      </w:r>
      <w:proofErr w:type="spellEnd"/>
      <w:r w:rsidRPr="00666200">
        <w:rPr>
          <w:rFonts w:ascii="Times New Roman" w:hAnsi="Times New Roman"/>
          <w:sz w:val="28"/>
          <w:szCs w:val="28"/>
        </w:rPr>
        <w:t xml:space="preserve">+ </w:t>
      </w:r>
      <w:proofErr w:type="spellStart"/>
      <w:r w:rsidRPr="00666200">
        <w:rPr>
          <w:rFonts w:ascii="Times New Roman" w:hAnsi="Times New Roman"/>
          <w:sz w:val="28"/>
          <w:szCs w:val="28"/>
        </w:rPr>
        <w:t>Group</w:t>
      </w:r>
      <w:proofErr w:type="spellEnd"/>
      <w:r w:rsidRPr="00666200">
        <w:rPr>
          <w:rFonts w:ascii="Times New Roman" w:hAnsi="Times New Roman"/>
          <w:sz w:val="28"/>
          <w:szCs w:val="28"/>
        </w:rPr>
        <w:t>»;</w:t>
      </w:r>
    </w:p>
    <w:p w:rsidR="0024534E" w:rsidRPr="00666200" w:rsidRDefault="0024534E" w:rsidP="0024534E">
      <w:pPr>
        <w:spacing w:after="0" w:line="276" w:lineRule="auto"/>
        <w:ind w:firstLine="709"/>
        <w:contextualSpacing/>
        <w:jc w:val="both"/>
        <w:rPr>
          <w:rFonts w:ascii="Times New Roman" w:hAnsi="Times New Roman"/>
          <w:sz w:val="28"/>
          <w:szCs w:val="28"/>
        </w:rPr>
      </w:pPr>
      <w:r w:rsidRPr="00666200">
        <w:rPr>
          <w:rFonts w:ascii="Times New Roman" w:hAnsi="Times New Roman"/>
          <w:sz w:val="28"/>
          <w:szCs w:val="28"/>
        </w:rPr>
        <w:t>в феврале 2022 года с участием поднадзорной организации</w:t>
      </w:r>
      <w:r w:rsidRPr="00666200">
        <w:rPr>
          <w:rFonts w:ascii="Times New Roman" w:hAnsi="Times New Roman"/>
          <w:sz w:val="28"/>
          <w:szCs w:val="28"/>
        </w:rPr>
        <w:br/>
        <w:t>АО «Мосводоканал»;</w:t>
      </w:r>
    </w:p>
    <w:p w:rsidR="0024534E" w:rsidRPr="00666200" w:rsidRDefault="0024534E" w:rsidP="0024534E">
      <w:pPr>
        <w:spacing w:after="0" w:line="276" w:lineRule="auto"/>
        <w:ind w:firstLine="709"/>
        <w:contextualSpacing/>
        <w:jc w:val="both"/>
        <w:rPr>
          <w:rFonts w:ascii="Times New Roman" w:hAnsi="Times New Roman"/>
          <w:sz w:val="28"/>
          <w:szCs w:val="28"/>
        </w:rPr>
      </w:pPr>
      <w:r w:rsidRPr="00666200">
        <w:rPr>
          <w:rFonts w:ascii="Times New Roman" w:hAnsi="Times New Roman"/>
          <w:sz w:val="28"/>
          <w:szCs w:val="28"/>
        </w:rPr>
        <w:t>в марте 2022 года:</w:t>
      </w:r>
    </w:p>
    <w:p w:rsidR="0024534E" w:rsidRPr="00666200" w:rsidRDefault="0024534E" w:rsidP="0024534E">
      <w:pPr>
        <w:spacing w:after="0" w:line="276" w:lineRule="auto"/>
        <w:ind w:firstLine="709"/>
        <w:contextualSpacing/>
        <w:jc w:val="both"/>
        <w:rPr>
          <w:rFonts w:ascii="Times New Roman" w:hAnsi="Times New Roman"/>
          <w:sz w:val="28"/>
          <w:szCs w:val="28"/>
        </w:rPr>
      </w:pPr>
      <w:r w:rsidRPr="00666200">
        <w:rPr>
          <w:rFonts w:ascii="Times New Roman" w:hAnsi="Times New Roman"/>
          <w:sz w:val="28"/>
          <w:szCs w:val="28"/>
        </w:rPr>
        <w:t>с участием поднадзорных организаций на тему: «Анализ случаев аварийности и травматизма, произошедших в 2022 г. на объектах электроэнергетики, меры по их предотвращению»;</w:t>
      </w:r>
    </w:p>
    <w:p w:rsidR="0024534E" w:rsidRPr="00666200" w:rsidRDefault="0024534E" w:rsidP="0024534E">
      <w:pPr>
        <w:spacing w:after="0" w:line="276" w:lineRule="auto"/>
        <w:ind w:firstLine="709"/>
        <w:contextualSpacing/>
        <w:jc w:val="both"/>
        <w:rPr>
          <w:rFonts w:ascii="Times New Roman" w:hAnsi="Times New Roman"/>
          <w:sz w:val="28"/>
          <w:szCs w:val="28"/>
        </w:rPr>
      </w:pPr>
      <w:r w:rsidRPr="00666200">
        <w:rPr>
          <w:rFonts w:ascii="Times New Roman" w:hAnsi="Times New Roman"/>
          <w:sz w:val="28"/>
          <w:szCs w:val="28"/>
        </w:rPr>
        <w:t>с участием представителей НИУ «МЭИ», Правового управления</w:t>
      </w:r>
      <w:r w:rsidRPr="00666200">
        <w:rPr>
          <w:rFonts w:ascii="Times New Roman" w:hAnsi="Times New Roman"/>
          <w:sz w:val="28"/>
          <w:szCs w:val="28"/>
        </w:rPr>
        <w:br/>
        <w:t xml:space="preserve">ФБУ «НТЦ </w:t>
      </w:r>
      <w:proofErr w:type="spellStart"/>
      <w:r w:rsidRPr="00666200">
        <w:rPr>
          <w:rFonts w:ascii="Times New Roman" w:hAnsi="Times New Roman"/>
          <w:sz w:val="28"/>
          <w:szCs w:val="28"/>
        </w:rPr>
        <w:t>Энергобезопасность</w:t>
      </w:r>
      <w:proofErr w:type="spellEnd"/>
      <w:r w:rsidRPr="00666200">
        <w:rPr>
          <w:rFonts w:ascii="Times New Roman" w:hAnsi="Times New Roman"/>
          <w:sz w:val="28"/>
          <w:szCs w:val="28"/>
        </w:rPr>
        <w:t xml:space="preserve">», ФБУ «Учебно-методический кабинет» </w:t>
      </w:r>
      <w:r w:rsidRPr="00666200">
        <w:rPr>
          <w:rFonts w:ascii="Times New Roman" w:hAnsi="Times New Roman"/>
          <w:sz w:val="28"/>
          <w:szCs w:val="28"/>
        </w:rPr>
        <w:br/>
        <w:t>по вопросу: «Итоги контрольно-надзорной деятельности в области федерального государственного энергетического надзора, федерального государственного надзора в области безопасности ГТС в 2021 году и задачи</w:t>
      </w:r>
      <w:r w:rsidRPr="00666200">
        <w:rPr>
          <w:rFonts w:ascii="Times New Roman" w:hAnsi="Times New Roman"/>
          <w:sz w:val="28"/>
          <w:szCs w:val="28"/>
        </w:rPr>
        <w:br/>
        <w:t>по повышению её эффективности в 2022 году»;</w:t>
      </w:r>
    </w:p>
    <w:p w:rsidR="0024534E" w:rsidRPr="00666200" w:rsidRDefault="0024534E" w:rsidP="0024534E">
      <w:pPr>
        <w:spacing w:after="0" w:line="276" w:lineRule="auto"/>
        <w:ind w:firstLine="709"/>
        <w:contextualSpacing/>
        <w:jc w:val="both"/>
        <w:rPr>
          <w:rFonts w:ascii="Times New Roman" w:hAnsi="Times New Roman"/>
          <w:sz w:val="28"/>
          <w:szCs w:val="28"/>
        </w:rPr>
      </w:pPr>
      <w:r w:rsidRPr="00666200">
        <w:rPr>
          <w:rFonts w:ascii="Times New Roman" w:hAnsi="Times New Roman"/>
          <w:sz w:val="28"/>
          <w:szCs w:val="28"/>
        </w:rPr>
        <w:t>в мае 2022 года с участием представителей ПАО «</w:t>
      </w:r>
      <w:proofErr w:type="spellStart"/>
      <w:r w:rsidRPr="00666200">
        <w:rPr>
          <w:rFonts w:ascii="Times New Roman" w:hAnsi="Times New Roman"/>
          <w:sz w:val="28"/>
          <w:szCs w:val="28"/>
        </w:rPr>
        <w:t>РусГидро</w:t>
      </w:r>
      <w:proofErr w:type="spellEnd"/>
      <w:r w:rsidRPr="00666200">
        <w:rPr>
          <w:rFonts w:ascii="Times New Roman" w:hAnsi="Times New Roman"/>
          <w:sz w:val="28"/>
          <w:szCs w:val="28"/>
        </w:rPr>
        <w:t xml:space="preserve">» на тему: «Анализ аварийности и смертельного травматизма на поднадзорных объектах. Причины и предлагаемые мероприятия по их снижению. Актуальные вопросы </w:t>
      </w:r>
      <w:r w:rsidRPr="00666200">
        <w:rPr>
          <w:rFonts w:ascii="Times New Roman" w:hAnsi="Times New Roman"/>
          <w:sz w:val="28"/>
          <w:szCs w:val="28"/>
        </w:rPr>
        <w:br/>
        <w:t>при реализации контрольной (надзорной) деятельности в области энергетического надзора и безопасности гидротехнических сооружений. Подготовка объектов электро-, теплоэнергетики к прохождению осенне-зимнего периода 2022-2023 гг.»;</w:t>
      </w:r>
    </w:p>
    <w:p w:rsidR="0024534E" w:rsidRPr="00666200" w:rsidRDefault="0024534E" w:rsidP="0024534E">
      <w:pPr>
        <w:spacing w:after="0" w:line="276" w:lineRule="auto"/>
        <w:ind w:firstLine="709"/>
        <w:contextualSpacing/>
        <w:jc w:val="both"/>
        <w:rPr>
          <w:rFonts w:ascii="Times New Roman" w:hAnsi="Times New Roman"/>
          <w:sz w:val="28"/>
          <w:szCs w:val="28"/>
        </w:rPr>
      </w:pPr>
      <w:r w:rsidRPr="00666200">
        <w:rPr>
          <w:rFonts w:ascii="Times New Roman" w:hAnsi="Times New Roman"/>
          <w:sz w:val="28"/>
          <w:szCs w:val="28"/>
        </w:rPr>
        <w:t xml:space="preserve">в июне 2022 года с участием представителей </w:t>
      </w:r>
      <w:proofErr w:type="spellStart"/>
      <w:r w:rsidRPr="00666200">
        <w:rPr>
          <w:rFonts w:ascii="Times New Roman" w:hAnsi="Times New Roman"/>
          <w:sz w:val="28"/>
          <w:szCs w:val="28"/>
        </w:rPr>
        <w:t>Трансэнерго</w:t>
      </w:r>
      <w:proofErr w:type="spellEnd"/>
      <w:r w:rsidRPr="00666200">
        <w:rPr>
          <w:rFonts w:ascii="Times New Roman" w:hAnsi="Times New Roman"/>
          <w:sz w:val="28"/>
          <w:szCs w:val="28"/>
        </w:rPr>
        <w:t xml:space="preserve">- филиала </w:t>
      </w:r>
      <w:r w:rsidRPr="00666200">
        <w:rPr>
          <w:rFonts w:ascii="Times New Roman" w:hAnsi="Times New Roman"/>
          <w:sz w:val="28"/>
          <w:szCs w:val="28"/>
        </w:rPr>
        <w:br/>
        <w:t>ОАО «РЖД», ПАО «</w:t>
      </w:r>
      <w:proofErr w:type="spellStart"/>
      <w:r w:rsidRPr="00666200">
        <w:rPr>
          <w:rFonts w:ascii="Times New Roman" w:hAnsi="Times New Roman"/>
          <w:sz w:val="28"/>
          <w:szCs w:val="28"/>
        </w:rPr>
        <w:t>Россети</w:t>
      </w:r>
      <w:proofErr w:type="spellEnd"/>
      <w:r w:rsidRPr="00666200">
        <w:rPr>
          <w:rFonts w:ascii="Times New Roman" w:hAnsi="Times New Roman"/>
          <w:sz w:val="28"/>
          <w:szCs w:val="28"/>
        </w:rPr>
        <w:t xml:space="preserve"> – Центр», ООО «Череповецкая электросетевая компания» на тему: «Анализ аварийности и смертельного травматизма </w:t>
      </w:r>
      <w:r w:rsidRPr="00666200">
        <w:rPr>
          <w:rFonts w:ascii="Times New Roman" w:hAnsi="Times New Roman"/>
          <w:sz w:val="28"/>
          <w:szCs w:val="28"/>
        </w:rPr>
        <w:br/>
        <w:t xml:space="preserve">на поднадзорных объектах. Причины и предлагаемые мероприятия </w:t>
      </w:r>
      <w:r w:rsidRPr="00666200">
        <w:rPr>
          <w:rFonts w:ascii="Times New Roman" w:hAnsi="Times New Roman"/>
          <w:sz w:val="28"/>
          <w:szCs w:val="28"/>
        </w:rPr>
        <w:br/>
        <w:t>по их снижению. Актуальные вопросы при реализации контрольной (надзорной) деятельности в области энергетического надзора и безопасности гидротехнических сооружений»;</w:t>
      </w:r>
    </w:p>
    <w:p w:rsidR="0024534E" w:rsidRPr="00666200" w:rsidRDefault="0024534E" w:rsidP="0024534E">
      <w:pPr>
        <w:spacing w:after="0" w:line="276" w:lineRule="auto"/>
        <w:ind w:firstLine="709"/>
        <w:contextualSpacing/>
        <w:jc w:val="both"/>
        <w:rPr>
          <w:rFonts w:ascii="Times New Roman" w:hAnsi="Times New Roman"/>
          <w:sz w:val="28"/>
          <w:szCs w:val="28"/>
        </w:rPr>
      </w:pPr>
      <w:r w:rsidRPr="00666200">
        <w:rPr>
          <w:rFonts w:ascii="Times New Roman" w:hAnsi="Times New Roman"/>
          <w:sz w:val="28"/>
          <w:szCs w:val="28"/>
        </w:rPr>
        <w:t xml:space="preserve">в августе 2022 г. совещание с работниками Енисейского управления Ростехнадзора с участием ООО «Эн+ </w:t>
      </w:r>
      <w:proofErr w:type="spellStart"/>
      <w:r w:rsidRPr="00666200">
        <w:rPr>
          <w:rFonts w:ascii="Times New Roman" w:hAnsi="Times New Roman"/>
          <w:sz w:val="28"/>
          <w:szCs w:val="28"/>
        </w:rPr>
        <w:t>Девелопмент</w:t>
      </w:r>
      <w:proofErr w:type="spellEnd"/>
      <w:r w:rsidRPr="00666200">
        <w:rPr>
          <w:rFonts w:ascii="Times New Roman" w:hAnsi="Times New Roman"/>
          <w:sz w:val="28"/>
          <w:szCs w:val="28"/>
        </w:rPr>
        <w:t>» и ООО «</w:t>
      </w:r>
      <w:proofErr w:type="spellStart"/>
      <w:r w:rsidRPr="00666200">
        <w:rPr>
          <w:rFonts w:ascii="Times New Roman" w:hAnsi="Times New Roman"/>
          <w:sz w:val="28"/>
          <w:szCs w:val="28"/>
        </w:rPr>
        <w:t>ЕвроСибЭнерго-Гидрогенерация</w:t>
      </w:r>
      <w:proofErr w:type="spellEnd"/>
      <w:r w:rsidRPr="00666200">
        <w:rPr>
          <w:rFonts w:ascii="Times New Roman" w:hAnsi="Times New Roman"/>
          <w:sz w:val="28"/>
          <w:szCs w:val="28"/>
        </w:rPr>
        <w:t>»;</w:t>
      </w:r>
    </w:p>
    <w:p w:rsidR="0024534E" w:rsidRPr="00666200" w:rsidRDefault="0024534E" w:rsidP="0024534E">
      <w:pPr>
        <w:spacing w:after="0" w:line="276" w:lineRule="auto"/>
        <w:ind w:firstLine="709"/>
        <w:contextualSpacing/>
        <w:jc w:val="both"/>
        <w:rPr>
          <w:rFonts w:ascii="Times New Roman" w:hAnsi="Times New Roman"/>
          <w:sz w:val="28"/>
          <w:szCs w:val="28"/>
        </w:rPr>
      </w:pPr>
      <w:r w:rsidRPr="00666200">
        <w:rPr>
          <w:rFonts w:ascii="Times New Roman" w:hAnsi="Times New Roman"/>
          <w:sz w:val="28"/>
          <w:szCs w:val="28"/>
        </w:rPr>
        <w:t xml:space="preserve">в октябре 2022 года с участием представителей ФГБОУ ВО «НИУ «МЭИ» ФГБУ «Центр Российского регистра гидротехнических сооружений», </w:t>
      </w:r>
      <w:r w:rsidRPr="00666200">
        <w:rPr>
          <w:rFonts w:ascii="Times New Roman" w:hAnsi="Times New Roman"/>
          <w:sz w:val="28"/>
          <w:szCs w:val="28"/>
        </w:rPr>
        <w:br/>
        <w:t xml:space="preserve">ФБУ «Учебно-методический кабинет Ростехнадзора», Правового, Организационно-аналитического управлений и Управления информатизации </w:t>
      </w:r>
      <w:r w:rsidRPr="00666200">
        <w:rPr>
          <w:rFonts w:ascii="Times New Roman" w:hAnsi="Times New Roman"/>
          <w:sz w:val="28"/>
          <w:szCs w:val="28"/>
        </w:rPr>
        <w:br/>
        <w:t xml:space="preserve">на тему: «Цифровая трансформация федерального государственного энергетического надзора и надзора за безопасностью ГТС – работа </w:t>
      </w:r>
      <w:r w:rsidRPr="00666200">
        <w:rPr>
          <w:rFonts w:ascii="Times New Roman" w:hAnsi="Times New Roman"/>
          <w:sz w:val="28"/>
          <w:szCs w:val="28"/>
        </w:rPr>
        <w:br/>
        <w:t xml:space="preserve">в ЦП АИС Ростехнадзора. Проблемы и пути их решения. Предложения </w:t>
      </w:r>
      <w:r w:rsidRPr="00666200">
        <w:rPr>
          <w:rFonts w:ascii="Times New Roman" w:hAnsi="Times New Roman"/>
          <w:sz w:val="28"/>
          <w:szCs w:val="28"/>
        </w:rPr>
        <w:br/>
        <w:t>и перспективы развития ЦП АИС Ростехнадзора»;</w:t>
      </w:r>
    </w:p>
    <w:p w:rsidR="0024534E" w:rsidRPr="00666200" w:rsidRDefault="0024534E" w:rsidP="0024534E">
      <w:pPr>
        <w:spacing w:after="0" w:line="276" w:lineRule="auto"/>
        <w:ind w:firstLine="709"/>
        <w:contextualSpacing/>
        <w:jc w:val="both"/>
        <w:rPr>
          <w:rFonts w:ascii="Times New Roman" w:hAnsi="Times New Roman"/>
          <w:sz w:val="28"/>
          <w:szCs w:val="28"/>
        </w:rPr>
      </w:pPr>
      <w:r w:rsidRPr="00666200">
        <w:rPr>
          <w:rFonts w:ascii="Times New Roman" w:hAnsi="Times New Roman"/>
          <w:sz w:val="28"/>
          <w:szCs w:val="28"/>
        </w:rPr>
        <w:t xml:space="preserve">в ноябре 2022 года с участием представителей </w:t>
      </w:r>
      <w:proofErr w:type="spellStart"/>
      <w:r w:rsidRPr="00666200">
        <w:rPr>
          <w:rFonts w:ascii="Times New Roman" w:hAnsi="Times New Roman"/>
          <w:sz w:val="28"/>
          <w:szCs w:val="28"/>
        </w:rPr>
        <w:t>Крымтехнадзора</w:t>
      </w:r>
      <w:proofErr w:type="spellEnd"/>
      <w:r w:rsidRPr="00666200">
        <w:rPr>
          <w:rFonts w:ascii="Times New Roman" w:hAnsi="Times New Roman"/>
          <w:sz w:val="28"/>
          <w:szCs w:val="28"/>
        </w:rPr>
        <w:t xml:space="preserve"> </w:t>
      </w:r>
      <w:r w:rsidRPr="00666200">
        <w:rPr>
          <w:rFonts w:ascii="Times New Roman" w:hAnsi="Times New Roman"/>
          <w:sz w:val="28"/>
          <w:szCs w:val="28"/>
        </w:rPr>
        <w:br/>
        <w:t xml:space="preserve">и </w:t>
      </w:r>
      <w:proofErr w:type="spellStart"/>
      <w:r w:rsidRPr="00666200">
        <w:rPr>
          <w:rFonts w:ascii="Times New Roman" w:hAnsi="Times New Roman"/>
          <w:sz w:val="28"/>
          <w:szCs w:val="28"/>
        </w:rPr>
        <w:t>Севтехнадзора</w:t>
      </w:r>
      <w:proofErr w:type="spellEnd"/>
      <w:r w:rsidRPr="00666200">
        <w:rPr>
          <w:rFonts w:ascii="Times New Roman" w:hAnsi="Times New Roman"/>
          <w:sz w:val="28"/>
          <w:szCs w:val="28"/>
        </w:rPr>
        <w:t>:</w:t>
      </w:r>
    </w:p>
    <w:p w:rsidR="0024534E" w:rsidRPr="00666200" w:rsidRDefault="0024534E" w:rsidP="0024534E">
      <w:pPr>
        <w:spacing w:after="0" w:line="276" w:lineRule="auto"/>
        <w:ind w:firstLine="709"/>
        <w:contextualSpacing/>
        <w:jc w:val="both"/>
        <w:rPr>
          <w:rFonts w:ascii="Times New Roman" w:hAnsi="Times New Roman"/>
          <w:sz w:val="28"/>
          <w:szCs w:val="28"/>
        </w:rPr>
      </w:pPr>
      <w:r w:rsidRPr="00666200">
        <w:rPr>
          <w:rFonts w:ascii="Times New Roman" w:hAnsi="Times New Roman"/>
          <w:sz w:val="28"/>
          <w:szCs w:val="28"/>
        </w:rPr>
        <w:t>на тему: «О ходе подготовки субъектов электроэнергетики и объектов жилищно-коммунального хозяйства к прохождению отопительного сезона 2022-2023 годов»;</w:t>
      </w:r>
    </w:p>
    <w:p w:rsidR="0024534E" w:rsidRPr="00666200" w:rsidRDefault="0024534E" w:rsidP="0024534E">
      <w:pPr>
        <w:spacing w:after="0" w:line="276" w:lineRule="auto"/>
        <w:ind w:firstLine="709"/>
        <w:contextualSpacing/>
        <w:jc w:val="both"/>
        <w:rPr>
          <w:rFonts w:ascii="Times New Roman" w:hAnsi="Times New Roman"/>
          <w:sz w:val="28"/>
          <w:szCs w:val="28"/>
        </w:rPr>
      </w:pPr>
      <w:r w:rsidRPr="00666200">
        <w:rPr>
          <w:rFonts w:ascii="Times New Roman" w:hAnsi="Times New Roman"/>
          <w:sz w:val="28"/>
          <w:szCs w:val="28"/>
        </w:rPr>
        <w:t xml:space="preserve">на тему: «О результатах подготовки теплоснабжающих и </w:t>
      </w:r>
      <w:proofErr w:type="spellStart"/>
      <w:r w:rsidRPr="00666200">
        <w:rPr>
          <w:rFonts w:ascii="Times New Roman" w:hAnsi="Times New Roman"/>
          <w:sz w:val="28"/>
          <w:szCs w:val="28"/>
        </w:rPr>
        <w:t>теплосетевых</w:t>
      </w:r>
      <w:proofErr w:type="spellEnd"/>
      <w:r w:rsidRPr="00666200">
        <w:rPr>
          <w:rFonts w:ascii="Times New Roman" w:hAnsi="Times New Roman"/>
          <w:sz w:val="28"/>
          <w:szCs w:val="28"/>
        </w:rPr>
        <w:t xml:space="preserve"> организаций и результатах оценки готовности муниципальных образований </w:t>
      </w:r>
      <w:r w:rsidRPr="00666200">
        <w:rPr>
          <w:rFonts w:ascii="Times New Roman" w:hAnsi="Times New Roman"/>
          <w:sz w:val="28"/>
          <w:szCs w:val="28"/>
        </w:rPr>
        <w:br/>
        <w:t>к осенне-зимнему сезону 2022-2023 годов. Задачи по контролю хода прохождения отопительного периода»;</w:t>
      </w:r>
    </w:p>
    <w:p w:rsidR="0024534E" w:rsidRDefault="0024534E" w:rsidP="0024534E">
      <w:pPr>
        <w:spacing w:after="0" w:line="276" w:lineRule="auto"/>
        <w:ind w:firstLine="709"/>
        <w:contextualSpacing/>
        <w:jc w:val="both"/>
        <w:rPr>
          <w:rFonts w:ascii="Times New Roman" w:hAnsi="Times New Roman"/>
          <w:sz w:val="28"/>
          <w:szCs w:val="28"/>
          <w:lang w:bidi="ru-RU"/>
        </w:rPr>
      </w:pPr>
      <w:r w:rsidRPr="00666200">
        <w:rPr>
          <w:rFonts w:ascii="Times New Roman" w:hAnsi="Times New Roman"/>
          <w:sz w:val="28"/>
          <w:szCs w:val="28"/>
        </w:rPr>
        <w:t xml:space="preserve">в декабре 2022 года с участием представителей ФГБОУ ВО «НИУ «МЭИ», ФБУ «НТЦ </w:t>
      </w:r>
      <w:proofErr w:type="spellStart"/>
      <w:r w:rsidRPr="00666200">
        <w:rPr>
          <w:rFonts w:ascii="Times New Roman" w:hAnsi="Times New Roman"/>
          <w:sz w:val="28"/>
          <w:szCs w:val="28"/>
        </w:rPr>
        <w:t>Энергобезопасность</w:t>
      </w:r>
      <w:proofErr w:type="spellEnd"/>
      <w:r w:rsidRPr="00666200">
        <w:rPr>
          <w:rFonts w:ascii="Times New Roman" w:hAnsi="Times New Roman"/>
          <w:sz w:val="28"/>
          <w:szCs w:val="28"/>
        </w:rPr>
        <w:t xml:space="preserve">», ФГБУ «Центр Российского регистра гидротехнических сооружений», ФБУ «Учебно-методический кабинет Ростехнадзора», </w:t>
      </w:r>
      <w:proofErr w:type="spellStart"/>
      <w:r w:rsidRPr="00666200">
        <w:rPr>
          <w:rFonts w:ascii="Times New Roman" w:hAnsi="Times New Roman"/>
          <w:sz w:val="28"/>
          <w:szCs w:val="28"/>
        </w:rPr>
        <w:t>Крымтехнадзора</w:t>
      </w:r>
      <w:proofErr w:type="spellEnd"/>
      <w:r w:rsidRPr="00666200">
        <w:rPr>
          <w:rFonts w:ascii="Times New Roman" w:hAnsi="Times New Roman"/>
          <w:sz w:val="28"/>
          <w:szCs w:val="28"/>
        </w:rPr>
        <w:t xml:space="preserve">, </w:t>
      </w:r>
      <w:proofErr w:type="spellStart"/>
      <w:r w:rsidRPr="00666200">
        <w:rPr>
          <w:rFonts w:ascii="Times New Roman" w:hAnsi="Times New Roman"/>
          <w:sz w:val="28"/>
          <w:szCs w:val="28"/>
        </w:rPr>
        <w:t>Севтехнадзора</w:t>
      </w:r>
      <w:proofErr w:type="spellEnd"/>
      <w:r w:rsidRPr="00666200">
        <w:rPr>
          <w:rFonts w:ascii="Times New Roman" w:hAnsi="Times New Roman"/>
          <w:sz w:val="28"/>
          <w:szCs w:val="28"/>
        </w:rPr>
        <w:t xml:space="preserve">, </w:t>
      </w:r>
      <w:proofErr w:type="spellStart"/>
      <w:r w:rsidRPr="00666200">
        <w:rPr>
          <w:rFonts w:ascii="Times New Roman" w:hAnsi="Times New Roman"/>
          <w:sz w:val="28"/>
          <w:szCs w:val="28"/>
        </w:rPr>
        <w:t>Гортехнадзора</w:t>
      </w:r>
      <w:proofErr w:type="spellEnd"/>
      <w:r w:rsidRPr="00666200">
        <w:rPr>
          <w:rFonts w:ascii="Times New Roman" w:hAnsi="Times New Roman"/>
          <w:sz w:val="28"/>
          <w:szCs w:val="28"/>
        </w:rPr>
        <w:t xml:space="preserve"> ДНР </w:t>
      </w:r>
      <w:r w:rsidRPr="00666200">
        <w:rPr>
          <w:rFonts w:ascii="Times New Roman" w:hAnsi="Times New Roman"/>
          <w:sz w:val="28"/>
          <w:szCs w:val="28"/>
        </w:rPr>
        <w:br/>
        <w:t xml:space="preserve">и </w:t>
      </w:r>
      <w:proofErr w:type="spellStart"/>
      <w:r w:rsidRPr="00666200">
        <w:rPr>
          <w:rFonts w:ascii="Times New Roman" w:hAnsi="Times New Roman"/>
          <w:sz w:val="28"/>
          <w:szCs w:val="28"/>
        </w:rPr>
        <w:t>Госгорпромнадзора</w:t>
      </w:r>
      <w:proofErr w:type="spellEnd"/>
      <w:r w:rsidRPr="00666200">
        <w:rPr>
          <w:rFonts w:ascii="Times New Roman" w:hAnsi="Times New Roman"/>
          <w:sz w:val="28"/>
          <w:szCs w:val="28"/>
        </w:rPr>
        <w:t xml:space="preserve"> ЛНР на тему: «Результаты работы в сфере федерального государственного энергетического надзора, федерального государственного надзора в области безопасности гидротехнических сооружений в 2022 году </w:t>
      </w:r>
      <w:r w:rsidRPr="00666200">
        <w:rPr>
          <w:rFonts w:ascii="Times New Roman" w:hAnsi="Times New Roman"/>
          <w:sz w:val="28"/>
          <w:szCs w:val="28"/>
        </w:rPr>
        <w:br/>
        <w:t>и постановка задач</w:t>
      </w:r>
      <w:r w:rsidRPr="00666200">
        <w:rPr>
          <w:rFonts w:ascii="Times New Roman" w:hAnsi="Times New Roman"/>
          <w:sz w:val="28"/>
          <w:szCs w:val="28"/>
          <w:lang w:bidi="ru-RU"/>
        </w:rPr>
        <w:t xml:space="preserve"> на 2023 год».</w:t>
      </w:r>
    </w:p>
    <w:p w:rsidR="0024534E" w:rsidRDefault="0024534E" w:rsidP="0024534E">
      <w:pPr>
        <w:spacing w:after="0" w:line="276" w:lineRule="auto"/>
        <w:ind w:firstLine="709"/>
        <w:contextualSpacing/>
        <w:jc w:val="both"/>
        <w:rPr>
          <w:rFonts w:ascii="Times New Roman" w:hAnsi="Times New Roman"/>
          <w:sz w:val="28"/>
          <w:szCs w:val="28"/>
        </w:rPr>
      </w:pPr>
      <w:r w:rsidRPr="00E27B0F">
        <w:rPr>
          <w:rFonts w:ascii="Times New Roman" w:hAnsi="Times New Roman"/>
          <w:sz w:val="28"/>
          <w:szCs w:val="28"/>
        </w:rPr>
        <w:t xml:space="preserve">Одним из мероприятий по контролю, при проведении которых </w:t>
      </w:r>
      <w:r w:rsidRPr="00E27B0F">
        <w:rPr>
          <w:rFonts w:ascii="Times New Roman" w:hAnsi="Times New Roman"/>
          <w:sz w:val="28"/>
          <w:szCs w:val="28"/>
        </w:rPr>
        <w:br/>
        <w:t xml:space="preserve">не требуется взаимодействие органа государственного контроля (надзора) </w:t>
      </w:r>
      <w:r w:rsidRPr="00E27B0F">
        <w:rPr>
          <w:rFonts w:ascii="Times New Roman" w:hAnsi="Times New Roman"/>
          <w:sz w:val="28"/>
          <w:szCs w:val="28"/>
        </w:rPr>
        <w:br/>
        <w:t xml:space="preserve">с юридическими лицами и индивидуальными предпринимателями </w:t>
      </w:r>
      <w:r w:rsidRPr="00E27B0F">
        <w:rPr>
          <w:rFonts w:ascii="Times New Roman" w:hAnsi="Times New Roman"/>
          <w:sz w:val="28"/>
          <w:szCs w:val="28"/>
        </w:rPr>
        <w:br/>
        <w:t xml:space="preserve">по направлениям федерального государственного энергетического </w:t>
      </w:r>
      <w:r w:rsidRPr="00E27B0F">
        <w:rPr>
          <w:rFonts w:ascii="Times New Roman" w:hAnsi="Times New Roman"/>
          <w:sz w:val="28"/>
          <w:szCs w:val="28"/>
        </w:rPr>
        <w:t>надзора</w:t>
      </w:r>
      <w:r>
        <w:rPr>
          <w:rFonts w:ascii="Times New Roman" w:hAnsi="Times New Roman"/>
          <w:sz w:val="28"/>
          <w:szCs w:val="28"/>
        </w:rPr>
        <w:t xml:space="preserve"> </w:t>
      </w:r>
      <w:r w:rsidRPr="00E27B0F">
        <w:rPr>
          <w:rFonts w:ascii="Times New Roman" w:hAnsi="Times New Roman"/>
          <w:sz w:val="28"/>
          <w:szCs w:val="28"/>
        </w:rPr>
        <w:t>является</w:t>
      </w:r>
      <w:r w:rsidRPr="00E27B0F">
        <w:rPr>
          <w:rFonts w:ascii="Times New Roman" w:hAnsi="Times New Roman"/>
          <w:sz w:val="28"/>
          <w:szCs w:val="28"/>
        </w:rPr>
        <w:t xml:space="preserve"> направление юридическим лицам, индивидуальным предпринимателям предостережений о недопустимости нарушений обязательных требований.</w:t>
      </w:r>
    </w:p>
    <w:p w:rsidR="0024534E" w:rsidRPr="00E27B0F" w:rsidRDefault="0024534E" w:rsidP="0024534E">
      <w:pPr>
        <w:spacing w:after="0" w:line="276" w:lineRule="auto"/>
        <w:ind w:firstLine="709"/>
        <w:contextualSpacing/>
        <w:jc w:val="both"/>
        <w:rPr>
          <w:rFonts w:ascii="Times New Roman" w:hAnsi="Times New Roman"/>
          <w:sz w:val="28"/>
          <w:szCs w:val="28"/>
        </w:rPr>
      </w:pPr>
    </w:p>
    <w:p w:rsidR="0024534E" w:rsidRDefault="0024534E" w:rsidP="0024534E">
      <w:pPr>
        <w:spacing w:after="0" w:line="240" w:lineRule="auto"/>
        <w:contextualSpacing/>
        <w:jc w:val="center"/>
        <w:rPr>
          <w:rFonts w:ascii="Times New Roman" w:eastAsia="Times New Roman" w:hAnsi="Times New Roman"/>
          <w:bCs/>
          <w:i/>
          <w:sz w:val="28"/>
          <w:szCs w:val="28"/>
          <w:lang w:eastAsia="ru-RU"/>
        </w:rPr>
      </w:pPr>
      <w:r w:rsidRPr="00E27B0F">
        <w:rPr>
          <w:rFonts w:ascii="Times New Roman" w:eastAsia="Times New Roman" w:hAnsi="Times New Roman"/>
          <w:bCs/>
          <w:i/>
          <w:sz w:val="28"/>
          <w:szCs w:val="28"/>
          <w:lang w:eastAsia="ru-RU"/>
        </w:rPr>
        <w:t>Информация о выданных (направленных) предостережениях</w:t>
      </w:r>
      <w:r w:rsidRPr="00E27B0F">
        <w:rPr>
          <w:rFonts w:ascii="Times New Roman" w:eastAsia="Times New Roman" w:hAnsi="Times New Roman"/>
          <w:bCs/>
          <w:i/>
          <w:sz w:val="28"/>
          <w:szCs w:val="28"/>
          <w:lang w:eastAsia="ru-RU"/>
        </w:rPr>
        <w:br/>
        <w:t>за 202</w:t>
      </w:r>
      <w:r>
        <w:rPr>
          <w:rFonts w:ascii="Times New Roman" w:eastAsia="Times New Roman" w:hAnsi="Times New Roman"/>
          <w:bCs/>
          <w:i/>
          <w:sz w:val="28"/>
          <w:szCs w:val="28"/>
          <w:lang w:eastAsia="ru-RU"/>
        </w:rPr>
        <w:t>2</w:t>
      </w:r>
      <w:r w:rsidRPr="00E27B0F">
        <w:rPr>
          <w:rFonts w:ascii="Times New Roman" w:eastAsia="Times New Roman" w:hAnsi="Times New Roman"/>
          <w:bCs/>
          <w:i/>
          <w:sz w:val="28"/>
          <w:szCs w:val="28"/>
          <w:lang w:eastAsia="ru-RU"/>
        </w:rPr>
        <w:t xml:space="preserve"> год </w:t>
      </w:r>
      <w:r>
        <w:rPr>
          <w:rFonts w:ascii="Times New Roman" w:eastAsia="Times New Roman" w:hAnsi="Times New Roman"/>
          <w:bCs/>
          <w:i/>
          <w:sz w:val="28"/>
          <w:szCs w:val="28"/>
          <w:lang w:eastAsia="ru-RU"/>
        </w:rPr>
        <w:t>в сравнении с аналогичным периодом 2021 года</w:t>
      </w:r>
    </w:p>
    <w:p w:rsidR="00793404" w:rsidRPr="00E27B0F" w:rsidRDefault="00793404" w:rsidP="00171B16">
      <w:pPr>
        <w:spacing w:after="0" w:line="276" w:lineRule="auto"/>
        <w:contextualSpacing/>
        <w:jc w:val="center"/>
        <w:rPr>
          <w:rFonts w:ascii="Times New Roman" w:eastAsia="Times New Roman" w:hAnsi="Times New Roman"/>
          <w:bCs/>
          <w:i/>
          <w:sz w:val="28"/>
          <w:szCs w:val="28"/>
          <w:lang w:eastAsia="ru-RU"/>
        </w:rPr>
      </w:pPr>
    </w:p>
    <w:tbl>
      <w:tblPr>
        <w:tblW w:w="9639" w:type="dxa"/>
        <w:tblInd w:w="-5" w:type="dxa"/>
        <w:tblLayout w:type="fixed"/>
        <w:tblLook w:val="04A0" w:firstRow="1" w:lastRow="0" w:firstColumn="1" w:lastColumn="0" w:noHBand="0" w:noVBand="1"/>
      </w:tblPr>
      <w:tblGrid>
        <w:gridCol w:w="3941"/>
        <w:gridCol w:w="3005"/>
        <w:gridCol w:w="2693"/>
      </w:tblGrid>
      <w:tr w:rsidR="0024534E" w:rsidRPr="00E27B0F" w:rsidTr="008101E8">
        <w:trPr>
          <w:trHeight w:val="710"/>
        </w:trPr>
        <w:tc>
          <w:tcPr>
            <w:tcW w:w="3941" w:type="dxa"/>
            <w:vMerge w:val="restart"/>
            <w:tcBorders>
              <w:top w:val="single" w:sz="4" w:space="0" w:color="auto"/>
              <w:left w:val="single" w:sz="4" w:space="0" w:color="auto"/>
              <w:right w:val="single" w:sz="4" w:space="0" w:color="auto"/>
            </w:tcBorders>
            <w:shd w:val="clear" w:color="auto" w:fill="auto"/>
            <w:vAlign w:val="center"/>
            <w:hideMark/>
          </w:tcPr>
          <w:p w:rsidR="0024534E" w:rsidRPr="00E27B0F" w:rsidRDefault="0024534E" w:rsidP="008101E8">
            <w:pPr>
              <w:spacing w:after="0" w:line="240" w:lineRule="auto"/>
              <w:contextualSpacing/>
              <w:jc w:val="center"/>
              <w:rPr>
                <w:rFonts w:ascii="Times New Roman" w:hAnsi="Times New Roman"/>
                <w:bCs/>
              </w:rPr>
            </w:pPr>
            <w:r w:rsidRPr="00E27B0F">
              <w:rPr>
                <w:rFonts w:ascii="Times New Roman" w:hAnsi="Times New Roman"/>
                <w:bCs/>
              </w:rPr>
              <w:t>Вид надзора</w:t>
            </w:r>
          </w:p>
        </w:tc>
        <w:tc>
          <w:tcPr>
            <w:tcW w:w="5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534E" w:rsidRPr="00E27B0F" w:rsidRDefault="0024534E" w:rsidP="008101E8">
            <w:pPr>
              <w:spacing w:after="0" w:line="240" w:lineRule="auto"/>
              <w:contextualSpacing/>
              <w:jc w:val="center"/>
              <w:rPr>
                <w:rFonts w:ascii="Times New Roman" w:hAnsi="Times New Roman"/>
                <w:bCs/>
              </w:rPr>
            </w:pPr>
            <w:r w:rsidRPr="00E27B0F">
              <w:rPr>
                <w:rFonts w:ascii="Times New Roman" w:hAnsi="Times New Roman"/>
              </w:rPr>
              <w:t>Количество выданных (направленных) предостережений</w:t>
            </w:r>
            <w:r>
              <w:rPr>
                <w:rFonts w:ascii="Times New Roman" w:hAnsi="Times New Roman"/>
              </w:rPr>
              <w:br/>
            </w:r>
            <w:r w:rsidRPr="00E27B0F">
              <w:rPr>
                <w:rFonts w:ascii="Times New Roman" w:hAnsi="Times New Roman"/>
              </w:rPr>
              <w:t>о недопустимости нарушений обязательных требований</w:t>
            </w:r>
          </w:p>
        </w:tc>
      </w:tr>
      <w:tr w:rsidR="0024534E" w:rsidRPr="00E27B0F" w:rsidTr="008101E8">
        <w:trPr>
          <w:trHeight w:val="413"/>
        </w:trPr>
        <w:tc>
          <w:tcPr>
            <w:tcW w:w="3941" w:type="dxa"/>
            <w:vMerge/>
            <w:tcBorders>
              <w:left w:val="single" w:sz="4" w:space="0" w:color="auto"/>
              <w:bottom w:val="single" w:sz="4" w:space="0" w:color="auto"/>
              <w:right w:val="single" w:sz="4" w:space="0" w:color="auto"/>
            </w:tcBorders>
            <w:shd w:val="clear" w:color="auto" w:fill="auto"/>
            <w:vAlign w:val="center"/>
          </w:tcPr>
          <w:p w:rsidR="0024534E" w:rsidRPr="00E27B0F" w:rsidRDefault="0024534E" w:rsidP="008101E8">
            <w:pPr>
              <w:spacing w:after="0" w:line="240" w:lineRule="auto"/>
              <w:contextualSpacing/>
              <w:jc w:val="center"/>
              <w:rPr>
                <w:rFonts w:ascii="Times New Roman" w:hAnsi="Times New Roman"/>
                <w:bCs/>
              </w:rPr>
            </w:pP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24534E" w:rsidRPr="00BD1D48" w:rsidRDefault="0024534E" w:rsidP="008101E8">
            <w:pPr>
              <w:spacing w:after="0" w:line="240" w:lineRule="auto"/>
              <w:contextualSpacing/>
              <w:jc w:val="center"/>
              <w:rPr>
                <w:rFonts w:ascii="Times New Roman" w:hAnsi="Times New Roman"/>
              </w:rPr>
            </w:pPr>
            <w:r>
              <w:rPr>
                <w:rFonts w:ascii="Times New Roman" w:hAnsi="Times New Roman"/>
              </w:rPr>
              <w:t>2021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534E" w:rsidRPr="00E27B0F" w:rsidRDefault="0024534E" w:rsidP="008101E8">
            <w:pPr>
              <w:spacing w:after="0" w:line="240" w:lineRule="auto"/>
              <w:contextualSpacing/>
              <w:jc w:val="center"/>
              <w:rPr>
                <w:rFonts w:ascii="Times New Roman" w:hAnsi="Times New Roman"/>
              </w:rPr>
            </w:pPr>
            <w:r>
              <w:rPr>
                <w:rFonts w:ascii="Times New Roman" w:hAnsi="Times New Roman"/>
              </w:rPr>
              <w:t>2022</w:t>
            </w:r>
          </w:p>
        </w:tc>
      </w:tr>
      <w:tr w:rsidR="0024534E" w:rsidRPr="00E27B0F" w:rsidTr="008101E8">
        <w:trPr>
          <w:trHeight w:val="591"/>
        </w:trPr>
        <w:tc>
          <w:tcPr>
            <w:tcW w:w="3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34E" w:rsidRPr="00AE3A77" w:rsidRDefault="0024534E" w:rsidP="008101E8">
            <w:pPr>
              <w:spacing w:after="0" w:line="240" w:lineRule="auto"/>
              <w:contextualSpacing/>
              <w:jc w:val="center"/>
              <w:rPr>
                <w:rFonts w:ascii="Times New Roman" w:hAnsi="Times New Roman"/>
              </w:rPr>
            </w:pPr>
            <w:r w:rsidRPr="00E27B0F">
              <w:rPr>
                <w:rFonts w:ascii="Times New Roman" w:hAnsi="Times New Roman"/>
                <w:bCs/>
              </w:rPr>
              <w:t>Федеральный государственный энергетический надзор</w:t>
            </w:r>
            <w:r>
              <w:rPr>
                <w:rFonts w:ascii="Times New Roman" w:hAnsi="Times New Roman"/>
                <w:bCs/>
              </w:rPr>
              <w:t xml:space="preserve"> в сфере электроэнергетики</w:t>
            </w:r>
          </w:p>
        </w:tc>
        <w:tc>
          <w:tcPr>
            <w:tcW w:w="3005" w:type="dxa"/>
            <w:vMerge w:val="restart"/>
            <w:tcBorders>
              <w:top w:val="single" w:sz="4" w:space="0" w:color="auto"/>
              <w:left w:val="single" w:sz="4" w:space="0" w:color="auto"/>
              <w:right w:val="single" w:sz="4" w:space="0" w:color="auto"/>
            </w:tcBorders>
            <w:shd w:val="clear" w:color="auto" w:fill="auto"/>
            <w:vAlign w:val="center"/>
            <w:hideMark/>
          </w:tcPr>
          <w:p w:rsidR="0024534E" w:rsidRPr="00BD1D48" w:rsidRDefault="0024534E" w:rsidP="008101E8">
            <w:pPr>
              <w:spacing w:after="0" w:line="240" w:lineRule="auto"/>
              <w:contextualSpacing/>
              <w:jc w:val="center"/>
              <w:rPr>
                <w:rFonts w:ascii="Times New Roman" w:hAnsi="Times New Roman"/>
                <w:bCs/>
              </w:rPr>
            </w:pPr>
            <w:r w:rsidRPr="00AE3A77">
              <w:rPr>
                <w:rFonts w:ascii="Times New Roman" w:hAnsi="Times New Roman"/>
                <w:bCs/>
              </w:rPr>
              <w:t>2 305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534E" w:rsidRPr="00E27B0F" w:rsidRDefault="0024534E" w:rsidP="008101E8">
            <w:pPr>
              <w:spacing w:after="0" w:line="240" w:lineRule="auto"/>
              <w:contextualSpacing/>
              <w:jc w:val="center"/>
              <w:rPr>
                <w:rFonts w:ascii="Times New Roman" w:hAnsi="Times New Roman"/>
                <w:bCs/>
              </w:rPr>
            </w:pPr>
            <w:r>
              <w:rPr>
                <w:rFonts w:ascii="Times New Roman" w:hAnsi="Times New Roman"/>
                <w:bCs/>
              </w:rPr>
              <w:t>4 848</w:t>
            </w:r>
          </w:p>
        </w:tc>
      </w:tr>
      <w:tr w:rsidR="0024534E" w:rsidRPr="00E27B0F" w:rsidTr="008101E8">
        <w:trPr>
          <w:trHeight w:val="591"/>
        </w:trPr>
        <w:tc>
          <w:tcPr>
            <w:tcW w:w="3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34E" w:rsidRPr="00E27B0F" w:rsidRDefault="0024534E" w:rsidP="008101E8">
            <w:pPr>
              <w:spacing w:after="0" w:line="240" w:lineRule="auto"/>
              <w:contextualSpacing/>
              <w:jc w:val="center"/>
              <w:rPr>
                <w:rFonts w:ascii="Times New Roman" w:hAnsi="Times New Roman"/>
                <w:bCs/>
              </w:rPr>
            </w:pPr>
            <w:r w:rsidRPr="00E27B0F">
              <w:rPr>
                <w:rFonts w:ascii="Times New Roman" w:hAnsi="Times New Roman"/>
                <w:bCs/>
              </w:rPr>
              <w:t>Федеральный государственный энергетический надзор</w:t>
            </w:r>
            <w:r>
              <w:rPr>
                <w:rFonts w:ascii="Times New Roman" w:hAnsi="Times New Roman"/>
                <w:bCs/>
              </w:rPr>
              <w:t xml:space="preserve"> в сфере теплоснабжения</w:t>
            </w:r>
          </w:p>
        </w:tc>
        <w:tc>
          <w:tcPr>
            <w:tcW w:w="3005" w:type="dxa"/>
            <w:vMerge/>
            <w:tcBorders>
              <w:left w:val="single" w:sz="4" w:space="0" w:color="auto"/>
              <w:bottom w:val="single" w:sz="4" w:space="0" w:color="auto"/>
              <w:right w:val="single" w:sz="4" w:space="0" w:color="auto"/>
            </w:tcBorders>
            <w:shd w:val="clear" w:color="auto" w:fill="auto"/>
            <w:vAlign w:val="center"/>
          </w:tcPr>
          <w:p w:rsidR="0024534E" w:rsidRPr="00BE35C0" w:rsidRDefault="0024534E" w:rsidP="008101E8">
            <w:pPr>
              <w:spacing w:after="0" w:line="240" w:lineRule="auto"/>
              <w:contextualSpacing/>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534E" w:rsidRPr="00E27B0F" w:rsidRDefault="0024534E" w:rsidP="008101E8">
            <w:pPr>
              <w:spacing w:after="0" w:line="240" w:lineRule="auto"/>
              <w:contextualSpacing/>
              <w:jc w:val="center"/>
              <w:rPr>
                <w:rFonts w:ascii="Times New Roman" w:hAnsi="Times New Roman"/>
                <w:bCs/>
              </w:rPr>
            </w:pPr>
            <w:r>
              <w:rPr>
                <w:rFonts w:ascii="Times New Roman" w:hAnsi="Times New Roman"/>
                <w:bCs/>
              </w:rPr>
              <w:t>1 550</w:t>
            </w:r>
          </w:p>
        </w:tc>
      </w:tr>
    </w:tbl>
    <w:p w:rsidR="00517A7C" w:rsidRDefault="00517A7C" w:rsidP="00793404">
      <w:pPr>
        <w:spacing w:after="0" w:line="240" w:lineRule="auto"/>
        <w:contextualSpacing/>
        <w:jc w:val="center"/>
        <w:rPr>
          <w:rFonts w:ascii="Times New Roman" w:eastAsia="Times New Roman" w:hAnsi="Times New Roman"/>
          <w:sz w:val="28"/>
          <w:szCs w:val="28"/>
          <w:lang w:eastAsia="ru-RU"/>
        </w:rPr>
      </w:pPr>
    </w:p>
    <w:p w:rsidR="00DD3AC1" w:rsidRPr="001D5705" w:rsidRDefault="00DD3AC1" w:rsidP="00171B16">
      <w:pPr>
        <w:spacing w:after="0" w:line="276" w:lineRule="auto"/>
        <w:ind w:firstLine="709"/>
        <w:contextualSpacing/>
        <w:jc w:val="both"/>
        <w:rPr>
          <w:rFonts w:ascii="Times New Roman" w:hAnsi="Times New Roman"/>
          <w:sz w:val="28"/>
          <w:szCs w:val="28"/>
        </w:rPr>
      </w:pPr>
      <w:r w:rsidRPr="001D5705">
        <w:rPr>
          <w:rFonts w:ascii="Times New Roman" w:hAnsi="Times New Roman"/>
          <w:sz w:val="28"/>
          <w:szCs w:val="28"/>
        </w:rPr>
        <w:t xml:space="preserve">В ходе анализа правоприменительной практики контрольной (надзорной) деятельности устаревших, дублирующих и избыточных обязательных </w:t>
      </w:r>
      <w:r w:rsidRPr="001D5705">
        <w:rPr>
          <w:rFonts w:ascii="Times New Roman" w:hAnsi="Times New Roman"/>
          <w:sz w:val="28"/>
          <w:szCs w:val="28"/>
        </w:rPr>
        <w:lastRenderedPageBreak/>
        <w:t xml:space="preserve">требований в сфере </w:t>
      </w:r>
      <w:r w:rsidRPr="002675A7">
        <w:rPr>
          <w:rFonts w:ascii="Times New Roman" w:eastAsia="Times New Roman" w:hAnsi="Times New Roman"/>
          <w:sz w:val="28"/>
          <w:szCs w:val="28"/>
        </w:rPr>
        <w:t>федерального государственного энергетического надзора</w:t>
      </w:r>
      <w:r w:rsidR="000274F1">
        <w:rPr>
          <w:rFonts w:ascii="Times New Roman" w:eastAsia="Times New Roman" w:hAnsi="Times New Roman"/>
          <w:sz w:val="28"/>
          <w:szCs w:val="28"/>
        </w:rPr>
        <w:t xml:space="preserve"> </w:t>
      </w:r>
      <w:r w:rsidR="000274F1">
        <w:rPr>
          <w:rFonts w:ascii="Times New Roman" w:eastAsia="Times New Roman" w:hAnsi="Times New Roman"/>
          <w:sz w:val="28"/>
          <w:szCs w:val="28"/>
        </w:rPr>
        <w:br/>
        <w:t>не выявлено</w:t>
      </w:r>
      <w:r w:rsidRPr="001D5705">
        <w:rPr>
          <w:rFonts w:ascii="Times New Roman" w:hAnsi="Times New Roman"/>
          <w:sz w:val="28"/>
          <w:szCs w:val="28"/>
        </w:rPr>
        <w:t>.</w:t>
      </w:r>
    </w:p>
    <w:p w:rsidR="00F9022B" w:rsidRDefault="00F9022B" w:rsidP="00171B16">
      <w:pPr>
        <w:pStyle w:val="22"/>
        <w:shd w:val="clear" w:color="auto" w:fill="auto"/>
        <w:spacing w:line="276" w:lineRule="auto"/>
        <w:ind w:firstLine="709"/>
        <w:contextualSpacing/>
        <w:rPr>
          <w:rFonts w:ascii="Times New Roman" w:hAnsi="Times New Roman"/>
          <w:b w:val="0"/>
          <w:sz w:val="28"/>
          <w:szCs w:val="28"/>
        </w:rPr>
      </w:pPr>
    </w:p>
    <w:p w:rsidR="00833481" w:rsidRDefault="00833481" w:rsidP="00171B16">
      <w:pPr>
        <w:pStyle w:val="22"/>
        <w:shd w:val="clear" w:color="auto" w:fill="auto"/>
        <w:spacing w:line="276" w:lineRule="auto"/>
        <w:ind w:firstLine="709"/>
        <w:contextualSpacing/>
        <w:rPr>
          <w:rFonts w:ascii="Times New Roman" w:hAnsi="Times New Roman"/>
          <w:b w:val="0"/>
          <w:sz w:val="28"/>
          <w:szCs w:val="28"/>
        </w:rPr>
      </w:pPr>
    </w:p>
    <w:p w:rsidR="00D76086" w:rsidRPr="00712822" w:rsidRDefault="00833481" w:rsidP="00171B16">
      <w:pPr>
        <w:spacing w:after="0" w:line="276"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w:t>
      </w:r>
      <w:r w:rsidR="00F9022B">
        <w:rPr>
          <w:rFonts w:ascii="Times New Roman" w:eastAsia="Times New Roman" w:hAnsi="Times New Roman"/>
          <w:sz w:val="28"/>
          <w:szCs w:val="28"/>
          <w:lang w:eastAsia="ru-RU"/>
        </w:rPr>
        <w:t>_</w:t>
      </w:r>
      <w:r w:rsidR="00925AD8" w:rsidRPr="00712822">
        <w:rPr>
          <w:rFonts w:ascii="Times New Roman" w:eastAsia="Times New Roman" w:hAnsi="Times New Roman"/>
          <w:sz w:val="28"/>
          <w:szCs w:val="28"/>
          <w:lang w:eastAsia="ru-RU"/>
        </w:rPr>
        <w:t>________</w:t>
      </w:r>
    </w:p>
    <w:sectPr w:rsidR="00D76086" w:rsidRPr="00712822" w:rsidSect="00171B16">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DE0" w:rsidRDefault="00C80DE0" w:rsidP="001D7DCB">
      <w:pPr>
        <w:spacing w:after="0" w:line="240" w:lineRule="auto"/>
      </w:pPr>
      <w:r>
        <w:separator/>
      </w:r>
    </w:p>
  </w:endnote>
  <w:endnote w:type="continuationSeparator" w:id="0">
    <w:p w:rsidR="00C80DE0" w:rsidRDefault="00C80DE0" w:rsidP="001D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DE0" w:rsidRDefault="00C80DE0" w:rsidP="001D7DCB">
      <w:pPr>
        <w:spacing w:after="0" w:line="240" w:lineRule="auto"/>
      </w:pPr>
      <w:r>
        <w:separator/>
      </w:r>
    </w:p>
  </w:footnote>
  <w:footnote w:type="continuationSeparator" w:id="0">
    <w:p w:rsidR="00C80DE0" w:rsidRDefault="00C80DE0" w:rsidP="001D7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CB2" w:rsidRPr="00171B16" w:rsidRDefault="00422CB2">
    <w:pPr>
      <w:pStyle w:val="a8"/>
      <w:jc w:val="center"/>
      <w:rPr>
        <w:rFonts w:ascii="Times New Roman" w:hAnsi="Times New Roman"/>
        <w:sz w:val="28"/>
        <w:szCs w:val="24"/>
      </w:rPr>
    </w:pPr>
    <w:r w:rsidRPr="00171B16">
      <w:rPr>
        <w:rFonts w:ascii="Times New Roman" w:hAnsi="Times New Roman"/>
        <w:sz w:val="28"/>
        <w:szCs w:val="24"/>
      </w:rPr>
      <w:fldChar w:fldCharType="begin"/>
    </w:r>
    <w:r w:rsidRPr="00171B16">
      <w:rPr>
        <w:rFonts w:ascii="Times New Roman" w:hAnsi="Times New Roman"/>
        <w:sz w:val="28"/>
        <w:szCs w:val="24"/>
      </w:rPr>
      <w:instrText>PAGE   \* MERGEFORMAT</w:instrText>
    </w:r>
    <w:r w:rsidRPr="00171B16">
      <w:rPr>
        <w:rFonts w:ascii="Times New Roman" w:hAnsi="Times New Roman"/>
        <w:sz w:val="28"/>
        <w:szCs w:val="24"/>
      </w:rPr>
      <w:fldChar w:fldCharType="separate"/>
    </w:r>
    <w:r w:rsidR="00E6682D">
      <w:rPr>
        <w:rFonts w:ascii="Times New Roman" w:hAnsi="Times New Roman"/>
        <w:noProof/>
        <w:sz w:val="28"/>
        <w:szCs w:val="24"/>
      </w:rPr>
      <w:t>15</w:t>
    </w:r>
    <w:r w:rsidRPr="00171B16">
      <w:rPr>
        <w:rFonts w:ascii="Times New Roman" w:hAnsi="Times New Roman"/>
        <w:sz w:val="28"/>
        <w:szCs w:val="24"/>
      </w:rPr>
      <w:fldChar w:fldCharType="end"/>
    </w:r>
  </w:p>
  <w:p w:rsidR="00422CB2" w:rsidRDefault="00422CB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34FEF"/>
    <w:multiLevelType w:val="hybridMultilevel"/>
    <w:tmpl w:val="7EC6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0">
    <w:nsid w:val="5ACF7885"/>
    <w:multiLevelType w:val="multilevel"/>
    <w:tmpl w:val="1540B44E"/>
    <w:lvl w:ilvl="0">
      <w:start w:val="1"/>
      <w:numFmt w:val="decimal"/>
      <w:lvlText w:val="%1."/>
      <w:lvlJc w:val="left"/>
      <w:pPr>
        <w:ind w:left="2237" w:hanging="960"/>
      </w:pPr>
      <w:rPr>
        <w:rFonts w:hint="default"/>
      </w:rPr>
    </w:lvl>
    <w:lvl w:ilvl="1">
      <w:start w:val="1"/>
      <w:numFmt w:val="decimal"/>
      <w:isLgl/>
      <w:lvlText w:val="%1.%2."/>
      <w:lvlJc w:val="left"/>
      <w:pPr>
        <w:ind w:left="-6638" w:hanging="720"/>
      </w:pPr>
      <w:rPr>
        <w:rFonts w:hint="default"/>
      </w:rPr>
    </w:lvl>
    <w:lvl w:ilvl="2">
      <w:start w:val="1"/>
      <w:numFmt w:val="decimal"/>
      <w:isLgl/>
      <w:lvlText w:val="%1.%2.%3."/>
      <w:lvlJc w:val="left"/>
      <w:pPr>
        <w:ind w:left="-6627" w:hanging="720"/>
      </w:pPr>
      <w:rPr>
        <w:rFonts w:hint="default"/>
      </w:rPr>
    </w:lvl>
    <w:lvl w:ilvl="3">
      <w:start w:val="1"/>
      <w:numFmt w:val="decimal"/>
      <w:isLgl/>
      <w:lvlText w:val="%1.%2.%3.%4."/>
      <w:lvlJc w:val="left"/>
      <w:pPr>
        <w:ind w:left="-6256" w:hanging="1080"/>
      </w:pPr>
      <w:rPr>
        <w:rFonts w:hint="default"/>
      </w:rPr>
    </w:lvl>
    <w:lvl w:ilvl="4">
      <w:start w:val="1"/>
      <w:numFmt w:val="decimal"/>
      <w:isLgl/>
      <w:lvlText w:val="%1.%2.%3.%4.%5."/>
      <w:lvlJc w:val="left"/>
      <w:pPr>
        <w:ind w:left="-6245" w:hanging="1080"/>
      </w:pPr>
      <w:rPr>
        <w:rFonts w:hint="default"/>
      </w:rPr>
    </w:lvl>
    <w:lvl w:ilvl="5">
      <w:start w:val="1"/>
      <w:numFmt w:val="decimal"/>
      <w:isLgl/>
      <w:lvlText w:val="%1.%2.%3.%4.%5.%6."/>
      <w:lvlJc w:val="left"/>
      <w:pPr>
        <w:ind w:left="-5874" w:hanging="1440"/>
      </w:pPr>
      <w:rPr>
        <w:rFonts w:hint="default"/>
      </w:rPr>
    </w:lvl>
    <w:lvl w:ilvl="6">
      <w:start w:val="1"/>
      <w:numFmt w:val="decimal"/>
      <w:isLgl/>
      <w:lvlText w:val="%1.%2.%3.%4.%5.%6.%7."/>
      <w:lvlJc w:val="left"/>
      <w:pPr>
        <w:ind w:left="-5863" w:hanging="1440"/>
      </w:pPr>
      <w:rPr>
        <w:rFonts w:hint="default"/>
      </w:rPr>
    </w:lvl>
    <w:lvl w:ilvl="7">
      <w:start w:val="1"/>
      <w:numFmt w:val="decimal"/>
      <w:isLgl/>
      <w:lvlText w:val="%1.%2.%3.%4.%5.%6.%7.%8."/>
      <w:lvlJc w:val="left"/>
      <w:pPr>
        <w:ind w:left="-5492" w:hanging="1800"/>
      </w:pPr>
      <w:rPr>
        <w:rFonts w:hint="default"/>
      </w:rPr>
    </w:lvl>
    <w:lvl w:ilvl="8">
      <w:start w:val="1"/>
      <w:numFmt w:val="decimal"/>
      <w:isLgl/>
      <w:lvlText w:val="%1.%2.%3.%4.%5.%6.%7.%8.%9."/>
      <w:lvlJc w:val="left"/>
      <w:pPr>
        <w:ind w:left="-5481"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56"/>
    <w:rsid w:val="0000159A"/>
    <w:rsid w:val="000033DD"/>
    <w:rsid w:val="00010FA8"/>
    <w:rsid w:val="00011F6C"/>
    <w:rsid w:val="000120E4"/>
    <w:rsid w:val="00012B5F"/>
    <w:rsid w:val="000132C7"/>
    <w:rsid w:val="000140D0"/>
    <w:rsid w:val="00017FBF"/>
    <w:rsid w:val="00021E23"/>
    <w:rsid w:val="00023B8D"/>
    <w:rsid w:val="00025747"/>
    <w:rsid w:val="000274F1"/>
    <w:rsid w:val="00027AFF"/>
    <w:rsid w:val="000300E5"/>
    <w:rsid w:val="0003094F"/>
    <w:rsid w:val="00034E93"/>
    <w:rsid w:val="00047CD6"/>
    <w:rsid w:val="00047E90"/>
    <w:rsid w:val="00053CA1"/>
    <w:rsid w:val="00063FA0"/>
    <w:rsid w:val="00065C15"/>
    <w:rsid w:val="000734DC"/>
    <w:rsid w:val="00073FEE"/>
    <w:rsid w:val="00080FE1"/>
    <w:rsid w:val="000841CF"/>
    <w:rsid w:val="00090557"/>
    <w:rsid w:val="00095462"/>
    <w:rsid w:val="000A7415"/>
    <w:rsid w:val="000B7FD9"/>
    <w:rsid w:val="000C11E0"/>
    <w:rsid w:val="000C3840"/>
    <w:rsid w:val="000D0FF7"/>
    <w:rsid w:val="000E0147"/>
    <w:rsid w:val="000E3B43"/>
    <w:rsid w:val="000F55B6"/>
    <w:rsid w:val="001035E1"/>
    <w:rsid w:val="0010764A"/>
    <w:rsid w:val="0010778F"/>
    <w:rsid w:val="001135C5"/>
    <w:rsid w:val="0011392E"/>
    <w:rsid w:val="0011561C"/>
    <w:rsid w:val="0012030F"/>
    <w:rsid w:val="00126ED9"/>
    <w:rsid w:val="001361C1"/>
    <w:rsid w:val="001405FB"/>
    <w:rsid w:val="00153999"/>
    <w:rsid w:val="00154015"/>
    <w:rsid w:val="00155A9A"/>
    <w:rsid w:val="00163534"/>
    <w:rsid w:val="00166FDC"/>
    <w:rsid w:val="00171B16"/>
    <w:rsid w:val="0018020D"/>
    <w:rsid w:val="001834B5"/>
    <w:rsid w:val="00185AB2"/>
    <w:rsid w:val="0019107E"/>
    <w:rsid w:val="00191CFE"/>
    <w:rsid w:val="00194F01"/>
    <w:rsid w:val="001A0C4B"/>
    <w:rsid w:val="001A2CB6"/>
    <w:rsid w:val="001A456D"/>
    <w:rsid w:val="001B7009"/>
    <w:rsid w:val="001C0D98"/>
    <w:rsid w:val="001C1107"/>
    <w:rsid w:val="001D4946"/>
    <w:rsid w:val="001D7DCB"/>
    <w:rsid w:val="001E2B4C"/>
    <w:rsid w:val="001E32F8"/>
    <w:rsid w:val="001F3A32"/>
    <w:rsid w:val="001F3CDC"/>
    <w:rsid w:val="001F4A40"/>
    <w:rsid w:val="001F74F0"/>
    <w:rsid w:val="00207294"/>
    <w:rsid w:val="002101EF"/>
    <w:rsid w:val="002152D5"/>
    <w:rsid w:val="00224105"/>
    <w:rsid w:val="00226DA7"/>
    <w:rsid w:val="0024534E"/>
    <w:rsid w:val="00245759"/>
    <w:rsid w:val="00247559"/>
    <w:rsid w:val="0025207D"/>
    <w:rsid w:val="00254437"/>
    <w:rsid w:val="00256D60"/>
    <w:rsid w:val="00262315"/>
    <w:rsid w:val="00265915"/>
    <w:rsid w:val="002675A7"/>
    <w:rsid w:val="0027319C"/>
    <w:rsid w:val="00283CA6"/>
    <w:rsid w:val="0029094F"/>
    <w:rsid w:val="002B1471"/>
    <w:rsid w:val="002B3001"/>
    <w:rsid w:val="002C0447"/>
    <w:rsid w:val="002C0509"/>
    <w:rsid w:val="002C2AF6"/>
    <w:rsid w:val="002E11B0"/>
    <w:rsid w:val="002E77F5"/>
    <w:rsid w:val="002F2FD5"/>
    <w:rsid w:val="002F350D"/>
    <w:rsid w:val="0030099A"/>
    <w:rsid w:val="003036C7"/>
    <w:rsid w:val="003052B1"/>
    <w:rsid w:val="0031599B"/>
    <w:rsid w:val="0032183F"/>
    <w:rsid w:val="003220EC"/>
    <w:rsid w:val="00323DEB"/>
    <w:rsid w:val="00326886"/>
    <w:rsid w:val="00327FC8"/>
    <w:rsid w:val="00330536"/>
    <w:rsid w:val="003312E3"/>
    <w:rsid w:val="00332F76"/>
    <w:rsid w:val="00337003"/>
    <w:rsid w:val="00342810"/>
    <w:rsid w:val="003451D0"/>
    <w:rsid w:val="0034627F"/>
    <w:rsid w:val="00347A68"/>
    <w:rsid w:val="003521BD"/>
    <w:rsid w:val="00356E4C"/>
    <w:rsid w:val="003570F0"/>
    <w:rsid w:val="0036345A"/>
    <w:rsid w:val="00364D86"/>
    <w:rsid w:val="00371D15"/>
    <w:rsid w:val="00372F19"/>
    <w:rsid w:val="0038007A"/>
    <w:rsid w:val="003831F1"/>
    <w:rsid w:val="00386242"/>
    <w:rsid w:val="00386394"/>
    <w:rsid w:val="00387A92"/>
    <w:rsid w:val="0039704B"/>
    <w:rsid w:val="003A5E5C"/>
    <w:rsid w:val="003A7C0D"/>
    <w:rsid w:val="003B396F"/>
    <w:rsid w:val="003C1156"/>
    <w:rsid w:val="003C3120"/>
    <w:rsid w:val="003C6F6C"/>
    <w:rsid w:val="003C6F8B"/>
    <w:rsid w:val="003C71DF"/>
    <w:rsid w:val="003C737C"/>
    <w:rsid w:val="003D0BA3"/>
    <w:rsid w:val="003D34A9"/>
    <w:rsid w:val="003D51BA"/>
    <w:rsid w:val="003D59A8"/>
    <w:rsid w:val="003E07B6"/>
    <w:rsid w:val="003E2817"/>
    <w:rsid w:val="003F0BEE"/>
    <w:rsid w:val="003F138E"/>
    <w:rsid w:val="00402071"/>
    <w:rsid w:val="00406A0A"/>
    <w:rsid w:val="00411FEA"/>
    <w:rsid w:val="004136D1"/>
    <w:rsid w:val="0041423A"/>
    <w:rsid w:val="004174D4"/>
    <w:rsid w:val="00422298"/>
    <w:rsid w:val="00422CB2"/>
    <w:rsid w:val="00423E9C"/>
    <w:rsid w:val="004250C0"/>
    <w:rsid w:val="00431B1A"/>
    <w:rsid w:val="004328D4"/>
    <w:rsid w:val="00432A4B"/>
    <w:rsid w:val="00436DA9"/>
    <w:rsid w:val="00440F30"/>
    <w:rsid w:val="0045048A"/>
    <w:rsid w:val="0045198D"/>
    <w:rsid w:val="00451A67"/>
    <w:rsid w:val="00461259"/>
    <w:rsid w:val="0046291B"/>
    <w:rsid w:val="0046438C"/>
    <w:rsid w:val="004650DB"/>
    <w:rsid w:val="004660AD"/>
    <w:rsid w:val="00466A2D"/>
    <w:rsid w:val="004717C2"/>
    <w:rsid w:val="00471930"/>
    <w:rsid w:val="00471D6A"/>
    <w:rsid w:val="0047798C"/>
    <w:rsid w:val="00484D22"/>
    <w:rsid w:val="00484DB4"/>
    <w:rsid w:val="00492BD4"/>
    <w:rsid w:val="004A7A96"/>
    <w:rsid w:val="004A7CA6"/>
    <w:rsid w:val="004C154C"/>
    <w:rsid w:val="004C35CC"/>
    <w:rsid w:val="004C43A2"/>
    <w:rsid w:val="004D39FF"/>
    <w:rsid w:val="004D4E51"/>
    <w:rsid w:val="004D66B9"/>
    <w:rsid w:val="004D67E5"/>
    <w:rsid w:val="004E446F"/>
    <w:rsid w:val="004E6423"/>
    <w:rsid w:val="004F10F8"/>
    <w:rsid w:val="004F1A81"/>
    <w:rsid w:val="004F33D4"/>
    <w:rsid w:val="004F67BD"/>
    <w:rsid w:val="004F729A"/>
    <w:rsid w:val="00502D3D"/>
    <w:rsid w:val="00505DDE"/>
    <w:rsid w:val="0050753B"/>
    <w:rsid w:val="0051067F"/>
    <w:rsid w:val="005109B1"/>
    <w:rsid w:val="00517A7C"/>
    <w:rsid w:val="00520F71"/>
    <w:rsid w:val="00522556"/>
    <w:rsid w:val="0053004E"/>
    <w:rsid w:val="00532919"/>
    <w:rsid w:val="00533F01"/>
    <w:rsid w:val="00537261"/>
    <w:rsid w:val="0054484A"/>
    <w:rsid w:val="00551B58"/>
    <w:rsid w:val="005555D6"/>
    <w:rsid w:val="00556ED2"/>
    <w:rsid w:val="00566FB3"/>
    <w:rsid w:val="00572CFF"/>
    <w:rsid w:val="00573F1E"/>
    <w:rsid w:val="0058138A"/>
    <w:rsid w:val="00584F16"/>
    <w:rsid w:val="00591778"/>
    <w:rsid w:val="005956B0"/>
    <w:rsid w:val="005A7969"/>
    <w:rsid w:val="005B025A"/>
    <w:rsid w:val="005B782C"/>
    <w:rsid w:val="005C4225"/>
    <w:rsid w:val="005D32B1"/>
    <w:rsid w:val="005D3E1F"/>
    <w:rsid w:val="005D5F98"/>
    <w:rsid w:val="005E5CD1"/>
    <w:rsid w:val="005F1819"/>
    <w:rsid w:val="005F4CC6"/>
    <w:rsid w:val="005F6079"/>
    <w:rsid w:val="00604BB3"/>
    <w:rsid w:val="00610006"/>
    <w:rsid w:val="00615CAB"/>
    <w:rsid w:val="00616E34"/>
    <w:rsid w:val="00623FAB"/>
    <w:rsid w:val="00630651"/>
    <w:rsid w:val="0063232E"/>
    <w:rsid w:val="00635252"/>
    <w:rsid w:val="006411DC"/>
    <w:rsid w:val="00642FD9"/>
    <w:rsid w:val="00643877"/>
    <w:rsid w:val="006449CC"/>
    <w:rsid w:val="00644DFC"/>
    <w:rsid w:val="006571A9"/>
    <w:rsid w:val="00657E2E"/>
    <w:rsid w:val="0066012F"/>
    <w:rsid w:val="00660345"/>
    <w:rsid w:val="006609EB"/>
    <w:rsid w:val="006731B5"/>
    <w:rsid w:val="006747BE"/>
    <w:rsid w:val="00675AFA"/>
    <w:rsid w:val="00684AFB"/>
    <w:rsid w:val="006910E2"/>
    <w:rsid w:val="006A2AF8"/>
    <w:rsid w:val="006A2BA4"/>
    <w:rsid w:val="006B5202"/>
    <w:rsid w:val="006C42BA"/>
    <w:rsid w:val="006D5EB3"/>
    <w:rsid w:val="006D7B22"/>
    <w:rsid w:val="006D7DC2"/>
    <w:rsid w:val="006D7F23"/>
    <w:rsid w:val="006F4E0D"/>
    <w:rsid w:val="006F7428"/>
    <w:rsid w:val="006F7940"/>
    <w:rsid w:val="007106A8"/>
    <w:rsid w:val="00712336"/>
    <w:rsid w:val="00712822"/>
    <w:rsid w:val="00713A78"/>
    <w:rsid w:val="00714B7F"/>
    <w:rsid w:val="00714EC5"/>
    <w:rsid w:val="007170CB"/>
    <w:rsid w:val="007175AB"/>
    <w:rsid w:val="00722943"/>
    <w:rsid w:val="00725ADF"/>
    <w:rsid w:val="00732106"/>
    <w:rsid w:val="00737A88"/>
    <w:rsid w:val="007400F6"/>
    <w:rsid w:val="007410F7"/>
    <w:rsid w:val="00741559"/>
    <w:rsid w:val="00742E5B"/>
    <w:rsid w:val="00745B1F"/>
    <w:rsid w:val="00747F99"/>
    <w:rsid w:val="00752244"/>
    <w:rsid w:val="00753498"/>
    <w:rsid w:val="0075627B"/>
    <w:rsid w:val="00756A7E"/>
    <w:rsid w:val="00757C14"/>
    <w:rsid w:val="00763045"/>
    <w:rsid w:val="00766141"/>
    <w:rsid w:val="007729CF"/>
    <w:rsid w:val="00775E7A"/>
    <w:rsid w:val="00785AB3"/>
    <w:rsid w:val="00787FE4"/>
    <w:rsid w:val="00791A39"/>
    <w:rsid w:val="00793404"/>
    <w:rsid w:val="00796766"/>
    <w:rsid w:val="00797274"/>
    <w:rsid w:val="007A357E"/>
    <w:rsid w:val="007A492D"/>
    <w:rsid w:val="007A712F"/>
    <w:rsid w:val="007B14C9"/>
    <w:rsid w:val="007B5358"/>
    <w:rsid w:val="007C0173"/>
    <w:rsid w:val="007D2ECE"/>
    <w:rsid w:val="007D6881"/>
    <w:rsid w:val="007E3604"/>
    <w:rsid w:val="007E735B"/>
    <w:rsid w:val="007F68A5"/>
    <w:rsid w:val="007F70EE"/>
    <w:rsid w:val="00800695"/>
    <w:rsid w:val="00800B8D"/>
    <w:rsid w:val="00810355"/>
    <w:rsid w:val="00812997"/>
    <w:rsid w:val="00813705"/>
    <w:rsid w:val="00822C20"/>
    <w:rsid w:val="008276C1"/>
    <w:rsid w:val="00827CB8"/>
    <w:rsid w:val="00827D6A"/>
    <w:rsid w:val="00830C60"/>
    <w:rsid w:val="00833481"/>
    <w:rsid w:val="008414DF"/>
    <w:rsid w:val="00842CD5"/>
    <w:rsid w:val="00844179"/>
    <w:rsid w:val="00845126"/>
    <w:rsid w:val="008458EF"/>
    <w:rsid w:val="00850FD6"/>
    <w:rsid w:val="00855C05"/>
    <w:rsid w:val="00862B7C"/>
    <w:rsid w:val="008639AA"/>
    <w:rsid w:val="008666AC"/>
    <w:rsid w:val="00876099"/>
    <w:rsid w:val="00881228"/>
    <w:rsid w:val="008838AD"/>
    <w:rsid w:val="00891B14"/>
    <w:rsid w:val="00894247"/>
    <w:rsid w:val="00894C1C"/>
    <w:rsid w:val="00895AA4"/>
    <w:rsid w:val="008A15B4"/>
    <w:rsid w:val="008A16B6"/>
    <w:rsid w:val="008B1683"/>
    <w:rsid w:val="008B334A"/>
    <w:rsid w:val="008C73CF"/>
    <w:rsid w:val="008C75FC"/>
    <w:rsid w:val="008D2AF9"/>
    <w:rsid w:val="008D4E35"/>
    <w:rsid w:val="008E4F07"/>
    <w:rsid w:val="008F1F65"/>
    <w:rsid w:val="00903C94"/>
    <w:rsid w:val="009048F0"/>
    <w:rsid w:val="00905531"/>
    <w:rsid w:val="00905BA1"/>
    <w:rsid w:val="009213B7"/>
    <w:rsid w:val="009257D3"/>
    <w:rsid w:val="00925AD8"/>
    <w:rsid w:val="00930260"/>
    <w:rsid w:val="009316CF"/>
    <w:rsid w:val="009324EC"/>
    <w:rsid w:val="00933BC1"/>
    <w:rsid w:val="00936C59"/>
    <w:rsid w:val="00940266"/>
    <w:rsid w:val="00940CD0"/>
    <w:rsid w:val="0094388D"/>
    <w:rsid w:val="00943AF1"/>
    <w:rsid w:val="00950334"/>
    <w:rsid w:val="00950ABC"/>
    <w:rsid w:val="00953B13"/>
    <w:rsid w:val="00971BEF"/>
    <w:rsid w:val="0097241F"/>
    <w:rsid w:val="00974232"/>
    <w:rsid w:val="009744E2"/>
    <w:rsid w:val="009753D4"/>
    <w:rsid w:val="00976558"/>
    <w:rsid w:val="009808EE"/>
    <w:rsid w:val="009809DC"/>
    <w:rsid w:val="00991FBA"/>
    <w:rsid w:val="00997C14"/>
    <w:rsid w:val="009A1E9C"/>
    <w:rsid w:val="009A4276"/>
    <w:rsid w:val="009A4F4A"/>
    <w:rsid w:val="009B0BBA"/>
    <w:rsid w:val="009B2A1F"/>
    <w:rsid w:val="009B4848"/>
    <w:rsid w:val="009C0CF5"/>
    <w:rsid w:val="009C3B49"/>
    <w:rsid w:val="009C71D5"/>
    <w:rsid w:val="009D3154"/>
    <w:rsid w:val="009D72A2"/>
    <w:rsid w:val="009E08DD"/>
    <w:rsid w:val="009E4BEE"/>
    <w:rsid w:val="009E60FD"/>
    <w:rsid w:val="009E7C11"/>
    <w:rsid w:val="009E7EFE"/>
    <w:rsid w:val="00A01189"/>
    <w:rsid w:val="00A12C38"/>
    <w:rsid w:val="00A16F1F"/>
    <w:rsid w:val="00A17158"/>
    <w:rsid w:val="00A20618"/>
    <w:rsid w:val="00A2137B"/>
    <w:rsid w:val="00A21D31"/>
    <w:rsid w:val="00A22666"/>
    <w:rsid w:val="00A26E74"/>
    <w:rsid w:val="00A36543"/>
    <w:rsid w:val="00A41D65"/>
    <w:rsid w:val="00A61D4F"/>
    <w:rsid w:val="00A63D60"/>
    <w:rsid w:val="00A6479A"/>
    <w:rsid w:val="00A64846"/>
    <w:rsid w:val="00A659BE"/>
    <w:rsid w:val="00A65D05"/>
    <w:rsid w:val="00A723C8"/>
    <w:rsid w:val="00A7687C"/>
    <w:rsid w:val="00A76EBE"/>
    <w:rsid w:val="00A8092D"/>
    <w:rsid w:val="00A968A6"/>
    <w:rsid w:val="00AB2333"/>
    <w:rsid w:val="00AB3256"/>
    <w:rsid w:val="00AB5DC7"/>
    <w:rsid w:val="00AB7574"/>
    <w:rsid w:val="00AC2649"/>
    <w:rsid w:val="00AC7D2E"/>
    <w:rsid w:val="00AD589C"/>
    <w:rsid w:val="00AD7991"/>
    <w:rsid w:val="00AE216A"/>
    <w:rsid w:val="00AE4E1C"/>
    <w:rsid w:val="00AF2BB2"/>
    <w:rsid w:val="00AF79CA"/>
    <w:rsid w:val="00B042B7"/>
    <w:rsid w:val="00B04920"/>
    <w:rsid w:val="00B07E75"/>
    <w:rsid w:val="00B14FD4"/>
    <w:rsid w:val="00B152A0"/>
    <w:rsid w:val="00B17BDE"/>
    <w:rsid w:val="00B2337E"/>
    <w:rsid w:val="00B270CE"/>
    <w:rsid w:val="00B273C7"/>
    <w:rsid w:val="00B329DD"/>
    <w:rsid w:val="00B37359"/>
    <w:rsid w:val="00B50969"/>
    <w:rsid w:val="00B51086"/>
    <w:rsid w:val="00B530A7"/>
    <w:rsid w:val="00B56172"/>
    <w:rsid w:val="00B67D3F"/>
    <w:rsid w:val="00B7095C"/>
    <w:rsid w:val="00B73973"/>
    <w:rsid w:val="00B73E7D"/>
    <w:rsid w:val="00B81A84"/>
    <w:rsid w:val="00B85104"/>
    <w:rsid w:val="00B936C1"/>
    <w:rsid w:val="00B97A68"/>
    <w:rsid w:val="00BA1DAC"/>
    <w:rsid w:val="00BA34A4"/>
    <w:rsid w:val="00BB1874"/>
    <w:rsid w:val="00BB2131"/>
    <w:rsid w:val="00BB2B98"/>
    <w:rsid w:val="00BB48EF"/>
    <w:rsid w:val="00BC00D9"/>
    <w:rsid w:val="00BC2ED7"/>
    <w:rsid w:val="00BC61AC"/>
    <w:rsid w:val="00BD1D48"/>
    <w:rsid w:val="00BE248F"/>
    <w:rsid w:val="00C01E22"/>
    <w:rsid w:val="00C04F56"/>
    <w:rsid w:val="00C05A1C"/>
    <w:rsid w:val="00C16700"/>
    <w:rsid w:val="00C16EC5"/>
    <w:rsid w:val="00C303DD"/>
    <w:rsid w:val="00C379C0"/>
    <w:rsid w:val="00C44ABD"/>
    <w:rsid w:val="00C44C6B"/>
    <w:rsid w:val="00C54416"/>
    <w:rsid w:val="00C5606D"/>
    <w:rsid w:val="00C57C93"/>
    <w:rsid w:val="00C6645F"/>
    <w:rsid w:val="00C70AD9"/>
    <w:rsid w:val="00C74734"/>
    <w:rsid w:val="00C74F0B"/>
    <w:rsid w:val="00C800A3"/>
    <w:rsid w:val="00C80DE0"/>
    <w:rsid w:val="00C81C35"/>
    <w:rsid w:val="00C850CE"/>
    <w:rsid w:val="00C906F3"/>
    <w:rsid w:val="00C92525"/>
    <w:rsid w:val="00CA0D4D"/>
    <w:rsid w:val="00CA2280"/>
    <w:rsid w:val="00CA4237"/>
    <w:rsid w:val="00CB33C1"/>
    <w:rsid w:val="00CB3A2E"/>
    <w:rsid w:val="00CB4886"/>
    <w:rsid w:val="00CC32DB"/>
    <w:rsid w:val="00CC48B4"/>
    <w:rsid w:val="00CC782F"/>
    <w:rsid w:val="00CE5707"/>
    <w:rsid w:val="00CF46A3"/>
    <w:rsid w:val="00CF5AE4"/>
    <w:rsid w:val="00D00788"/>
    <w:rsid w:val="00D011BB"/>
    <w:rsid w:val="00D02924"/>
    <w:rsid w:val="00D04FE4"/>
    <w:rsid w:val="00D05A33"/>
    <w:rsid w:val="00D05BE4"/>
    <w:rsid w:val="00D0765E"/>
    <w:rsid w:val="00D146F1"/>
    <w:rsid w:val="00D15C9B"/>
    <w:rsid w:val="00D22B47"/>
    <w:rsid w:val="00D23744"/>
    <w:rsid w:val="00D23F32"/>
    <w:rsid w:val="00D305EB"/>
    <w:rsid w:val="00D32A7A"/>
    <w:rsid w:val="00D358A1"/>
    <w:rsid w:val="00D35C85"/>
    <w:rsid w:val="00D3797F"/>
    <w:rsid w:val="00D40377"/>
    <w:rsid w:val="00D406A1"/>
    <w:rsid w:val="00D5281D"/>
    <w:rsid w:val="00D55147"/>
    <w:rsid w:val="00D627E8"/>
    <w:rsid w:val="00D64453"/>
    <w:rsid w:val="00D76086"/>
    <w:rsid w:val="00D77871"/>
    <w:rsid w:val="00D90C61"/>
    <w:rsid w:val="00DA4F8E"/>
    <w:rsid w:val="00DB0428"/>
    <w:rsid w:val="00DC190C"/>
    <w:rsid w:val="00DC3DC6"/>
    <w:rsid w:val="00DC3FBF"/>
    <w:rsid w:val="00DC5201"/>
    <w:rsid w:val="00DC7940"/>
    <w:rsid w:val="00DD1CC5"/>
    <w:rsid w:val="00DD1D3F"/>
    <w:rsid w:val="00DD362B"/>
    <w:rsid w:val="00DD3AC1"/>
    <w:rsid w:val="00DE0F03"/>
    <w:rsid w:val="00DE6B6C"/>
    <w:rsid w:val="00DF70AB"/>
    <w:rsid w:val="00E1720C"/>
    <w:rsid w:val="00E17312"/>
    <w:rsid w:val="00E21D19"/>
    <w:rsid w:val="00E259C6"/>
    <w:rsid w:val="00E26129"/>
    <w:rsid w:val="00E27B0F"/>
    <w:rsid w:val="00E301D5"/>
    <w:rsid w:val="00E34B20"/>
    <w:rsid w:val="00E44BAA"/>
    <w:rsid w:val="00E453A0"/>
    <w:rsid w:val="00E524C5"/>
    <w:rsid w:val="00E60814"/>
    <w:rsid w:val="00E61425"/>
    <w:rsid w:val="00E6682D"/>
    <w:rsid w:val="00E673BA"/>
    <w:rsid w:val="00E80691"/>
    <w:rsid w:val="00E865D6"/>
    <w:rsid w:val="00EA027A"/>
    <w:rsid w:val="00EA26FC"/>
    <w:rsid w:val="00EA4C0E"/>
    <w:rsid w:val="00EB66F3"/>
    <w:rsid w:val="00EB7E0F"/>
    <w:rsid w:val="00EC2485"/>
    <w:rsid w:val="00EC41C1"/>
    <w:rsid w:val="00ED04FA"/>
    <w:rsid w:val="00ED0984"/>
    <w:rsid w:val="00ED0F4C"/>
    <w:rsid w:val="00ED679E"/>
    <w:rsid w:val="00EE465D"/>
    <w:rsid w:val="00EF33F5"/>
    <w:rsid w:val="00F0424F"/>
    <w:rsid w:val="00F1494A"/>
    <w:rsid w:val="00F14CB1"/>
    <w:rsid w:val="00F165D7"/>
    <w:rsid w:val="00F21358"/>
    <w:rsid w:val="00F26876"/>
    <w:rsid w:val="00F31336"/>
    <w:rsid w:val="00F401C1"/>
    <w:rsid w:val="00F4045B"/>
    <w:rsid w:val="00F4451C"/>
    <w:rsid w:val="00F46304"/>
    <w:rsid w:val="00F47020"/>
    <w:rsid w:val="00F50683"/>
    <w:rsid w:val="00F515E0"/>
    <w:rsid w:val="00F52B18"/>
    <w:rsid w:val="00F54431"/>
    <w:rsid w:val="00F61E09"/>
    <w:rsid w:val="00F71EE9"/>
    <w:rsid w:val="00F81B35"/>
    <w:rsid w:val="00F9022B"/>
    <w:rsid w:val="00F91700"/>
    <w:rsid w:val="00F92392"/>
    <w:rsid w:val="00F9387E"/>
    <w:rsid w:val="00FA7142"/>
    <w:rsid w:val="00FA7D8D"/>
    <w:rsid w:val="00FB5983"/>
    <w:rsid w:val="00FC29A5"/>
    <w:rsid w:val="00FC590D"/>
    <w:rsid w:val="00FE11F3"/>
    <w:rsid w:val="00FE2742"/>
    <w:rsid w:val="00FE75FA"/>
    <w:rsid w:val="00FF1713"/>
    <w:rsid w:val="00FF3325"/>
    <w:rsid w:val="00FF7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911E0-C280-427C-8894-611C7A2C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aliases w:val="Headline 1,раздел"/>
    <w:basedOn w:val="a"/>
    <w:next w:val="a"/>
    <w:link w:val="10"/>
    <w:uiPriority w:val="9"/>
    <w:qFormat/>
    <w:rsid w:val="00B04920"/>
    <w:pPr>
      <w:keepNext/>
      <w:spacing w:after="0" w:line="240" w:lineRule="auto"/>
      <w:jc w:val="center"/>
      <w:outlineLvl w:val="0"/>
    </w:pPr>
    <w:rPr>
      <w:rFonts w:ascii="Times New Roman" w:eastAsia="Times New Roman" w:hAnsi="Times New Roman"/>
      <w:sz w:val="24"/>
      <w:szCs w:val="24"/>
      <w:lang w:eastAsia="ru-RU"/>
    </w:rPr>
  </w:style>
  <w:style w:type="paragraph" w:styleId="2">
    <w:name w:val="heading 2"/>
    <w:basedOn w:val="a"/>
    <w:next w:val="a"/>
    <w:link w:val="20"/>
    <w:uiPriority w:val="9"/>
    <w:unhideWhenUsed/>
    <w:qFormat/>
    <w:rsid w:val="00E524C5"/>
    <w:pPr>
      <w:keepNext/>
      <w:keepLines/>
      <w:spacing w:before="200" w:after="0"/>
      <w:outlineLvl w:val="1"/>
    </w:pPr>
    <w:rPr>
      <w:rFonts w:ascii="Calibri Light" w:eastAsia="Times New Roman" w:hAnsi="Calibri Light"/>
      <w:b/>
      <w:bCs/>
      <w:color w:val="4472C4"/>
      <w:sz w:val="26"/>
      <w:szCs w:val="26"/>
    </w:rPr>
  </w:style>
  <w:style w:type="paragraph" w:styleId="3">
    <w:name w:val="heading 3"/>
    <w:basedOn w:val="a"/>
    <w:next w:val="a"/>
    <w:link w:val="30"/>
    <w:uiPriority w:val="9"/>
    <w:unhideWhenUsed/>
    <w:qFormat/>
    <w:rsid w:val="00742E5B"/>
    <w:pPr>
      <w:keepNext/>
      <w:keepLines/>
      <w:spacing w:before="200" w:after="0"/>
      <w:outlineLvl w:val="2"/>
    </w:pPr>
    <w:rPr>
      <w:rFonts w:ascii="Calibri Light" w:eastAsia="Times New Roman" w:hAnsi="Calibri Light"/>
      <w:b/>
      <w:bCs/>
      <w:color w:val="4472C4"/>
    </w:rPr>
  </w:style>
  <w:style w:type="paragraph" w:styleId="4">
    <w:name w:val="heading 4"/>
    <w:basedOn w:val="a"/>
    <w:next w:val="a"/>
    <w:link w:val="40"/>
    <w:uiPriority w:val="9"/>
    <w:semiHidden/>
    <w:unhideWhenUsed/>
    <w:qFormat/>
    <w:rsid w:val="00753498"/>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line 1 Знак,раздел Знак"/>
    <w:link w:val="1"/>
    <w:uiPriority w:val="9"/>
    <w:rsid w:val="00B04920"/>
    <w:rPr>
      <w:rFonts w:ascii="Times New Roman" w:eastAsia="Times New Roman" w:hAnsi="Times New Roman" w:cs="Times New Roman"/>
      <w:sz w:val="24"/>
      <w:szCs w:val="24"/>
      <w:lang w:eastAsia="ru-RU"/>
    </w:rPr>
  </w:style>
  <w:style w:type="character" w:customStyle="1" w:styleId="doccaption">
    <w:name w:val="doccaption"/>
    <w:basedOn w:val="a0"/>
    <w:rsid w:val="00E524C5"/>
  </w:style>
  <w:style w:type="character" w:customStyle="1" w:styleId="20">
    <w:name w:val="Заголовок 2 Знак"/>
    <w:link w:val="2"/>
    <w:uiPriority w:val="9"/>
    <w:rsid w:val="00E524C5"/>
    <w:rPr>
      <w:rFonts w:ascii="Calibri Light" w:eastAsia="Times New Roman" w:hAnsi="Calibri Light" w:cs="Times New Roman"/>
      <w:b/>
      <w:bCs/>
      <w:color w:val="4472C4"/>
      <w:sz w:val="26"/>
      <w:szCs w:val="26"/>
    </w:rPr>
  </w:style>
  <w:style w:type="character" w:customStyle="1" w:styleId="30">
    <w:name w:val="Заголовок 3 Знак"/>
    <w:link w:val="3"/>
    <w:uiPriority w:val="9"/>
    <w:rsid w:val="00742E5B"/>
    <w:rPr>
      <w:rFonts w:ascii="Calibri Light" w:eastAsia="Times New Roman" w:hAnsi="Calibri Light" w:cs="Times New Roman"/>
      <w:b/>
      <w:bCs/>
      <w:color w:val="4472C4"/>
    </w:rPr>
  </w:style>
  <w:style w:type="paragraph" w:styleId="a3">
    <w:name w:val="Balloon Text"/>
    <w:basedOn w:val="a"/>
    <w:link w:val="a4"/>
    <w:uiPriority w:val="99"/>
    <w:semiHidden/>
    <w:unhideWhenUsed/>
    <w:rsid w:val="00742E5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42E5B"/>
    <w:rPr>
      <w:rFonts w:ascii="Tahoma" w:hAnsi="Tahoma" w:cs="Tahoma"/>
      <w:sz w:val="16"/>
      <w:szCs w:val="16"/>
    </w:rPr>
  </w:style>
  <w:style w:type="table" w:styleId="a5">
    <w:name w:val="Table Grid"/>
    <w:basedOn w:val="a1"/>
    <w:uiPriority w:val="39"/>
    <w:rsid w:val="00D55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OC Heading"/>
    <w:basedOn w:val="1"/>
    <w:next w:val="a"/>
    <w:uiPriority w:val="39"/>
    <w:unhideWhenUsed/>
    <w:qFormat/>
    <w:rsid w:val="00D55147"/>
    <w:pPr>
      <w:keepLines/>
      <w:spacing w:before="480" w:line="276" w:lineRule="auto"/>
      <w:jc w:val="left"/>
      <w:outlineLvl w:val="9"/>
    </w:pPr>
    <w:rPr>
      <w:rFonts w:ascii="Calibri Light" w:hAnsi="Calibri Light"/>
      <w:b/>
      <w:bCs/>
      <w:color w:val="2F5496"/>
      <w:sz w:val="28"/>
      <w:szCs w:val="28"/>
    </w:rPr>
  </w:style>
  <w:style w:type="paragraph" w:styleId="31">
    <w:name w:val="toc 3"/>
    <w:basedOn w:val="a"/>
    <w:next w:val="a"/>
    <w:autoRedefine/>
    <w:uiPriority w:val="39"/>
    <w:unhideWhenUsed/>
    <w:rsid w:val="00D55147"/>
    <w:pPr>
      <w:spacing w:after="100"/>
      <w:ind w:left="440"/>
    </w:pPr>
  </w:style>
  <w:style w:type="character" w:styleId="a7">
    <w:name w:val="Hyperlink"/>
    <w:uiPriority w:val="99"/>
    <w:unhideWhenUsed/>
    <w:rsid w:val="00D55147"/>
    <w:rPr>
      <w:color w:val="0563C1"/>
      <w:u w:val="single"/>
    </w:rPr>
  </w:style>
  <w:style w:type="paragraph" w:styleId="a8">
    <w:name w:val="header"/>
    <w:basedOn w:val="a"/>
    <w:link w:val="a9"/>
    <w:unhideWhenUsed/>
    <w:rsid w:val="001D7D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7DCB"/>
  </w:style>
  <w:style w:type="paragraph" w:styleId="aa">
    <w:name w:val="footer"/>
    <w:basedOn w:val="a"/>
    <w:link w:val="ab"/>
    <w:uiPriority w:val="99"/>
    <w:unhideWhenUsed/>
    <w:rsid w:val="001D7D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7DCB"/>
  </w:style>
  <w:style w:type="paragraph" w:customStyle="1" w:styleId="ac">
    <w:name w:val="ОСН"/>
    <w:basedOn w:val="a"/>
    <w:rsid w:val="00A21D31"/>
    <w:pPr>
      <w:spacing w:after="0" w:line="480" w:lineRule="auto"/>
      <w:ind w:firstLine="284"/>
      <w:jc w:val="both"/>
    </w:pPr>
    <w:rPr>
      <w:rFonts w:ascii="Times New Roman" w:eastAsia="Times New Roman" w:hAnsi="Times New Roman"/>
      <w:sz w:val="24"/>
      <w:szCs w:val="20"/>
      <w:lang w:eastAsia="ru-RU"/>
    </w:rPr>
  </w:style>
  <w:style w:type="paragraph" w:styleId="ad">
    <w:name w:val="Plain Text"/>
    <w:aliases w:val="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
    <w:basedOn w:val="a"/>
    <w:link w:val="ae"/>
    <w:rsid w:val="00502D3D"/>
    <w:pPr>
      <w:spacing w:after="0" w:line="240" w:lineRule="auto"/>
    </w:pPr>
    <w:rPr>
      <w:rFonts w:ascii="Courier New" w:eastAsia="Times New Roman" w:hAnsi="Courier New"/>
      <w:sz w:val="20"/>
      <w:szCs w:val="20"/>
    </w:rPr>
  </w:style>
  <w:style w:type="character" w:customStyle="1" w:styleId="ae">
    <w:name w:val="Текст Знак"/>
    <w:aliases w:val="Знак Знак Знак Знак1,Знак Знак Знак Знак Знак,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
    <w:link w:val="ad"/>
    <w:rsid w:val="00502D3D"/>
    <w:rPr>
      <w:rFonts w:ascii="Courier New" w:eastAsia="Times New Roman" w:hAnsi="Courier New" w:cs="Times New Roman"/>
      <w:sz w:val="20"/>
      <w:szCs w:val="20"/>
    </w:rPr>
  </w:style>
  <w:style w:type="table" w:customStyle="1" w:styleId="11">
    <w:name w:val="Сетка таблицы1"/>
    <w:basedOn w:val="a1"/>
    <w:next w:val="a5"/>
    <w:uiPriority w:val="59"/>
    <w:rsid w:val="00502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8D4E35"/>
  </w:style>
  <w:style w:type="character" w:customStyle="1" w:styleId="40">
    <w:name w:val="Заголовок 4 Знак"/>
    <w:link w:val="4"/>
    <w:uiPriority w:val="9"/>
    <w:semiHidden/>
    <w:rsid w:val="00753498"/>
    <w:rPr>
      <w:rFonts w:ascii="Calibri" w:eastAsia="Times New Roman" w:hAnsi="Calibri" w:cs="Times New Roman"/>
      <w:b/>
      <w:bCs/>
      <w:sz w:val="28"/>
      <w:szCs w:val="28"/>
      <w:lang w:eastAsia="en-US"/>
    </w:rPr>
  </w:style>
  <w:style w:type="paragraph" w:styleId="af">
    <w:name w:val="Normal (Web)"/>
    <w:basedOn w:val="a"/>
    <w:uiPriority w:val="99"/>
    <w:unhideWhenUsed/>
    <w:rsid w:val="00903C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Обычный1"/>
    <w:rsid w:val="00B7095C"/>
    <w:rPr>
      <w:rFonts w:cs="Calibr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21D19"/>
    <w:pPr>
      <w:spacing w:before="100" w:beforeAutospacing="1" w:after="100" w:afterAutospacing="1" w:line="240" w:lineRule="auto"/>
    </w:pPr>
    <w:rPr>
      <w:rFonts w:ascii="Tahoma" w:eastAsia="Times New Roman" w:hAnsi="Tahoma"/>
      <w:sz w:val="20"/>
      <w:szCs w:val="20"/>
      <w:lang w:val="en-US"/>
    </w:rPr>
  </w:style>
  <w:style w:type="character" w:customStyle="1" w:styleId="21">
    <w:name w:val="Основной текст (2)_"/>
    <w:link w:val="22"/>
    <w:rsid w:val="00153999"/>
    <w:rPr>
      <w:b/>
      <w:bCs/>
      <w:sz w:val="26"/>
      <w:szCs w:val="26"/>
      <w:shd w:val="clear" w:color="auto" w:fill="FFFFFF"/>
    </w:rPr>
  </w:style>
  <w:style w:type="paragraph" w:customStyle="1" w:styleId="22">
    <w:name w:val="Основной текст (2)"/>
    <w:basedOn w:val="a"/>
    <w:link w:val="21"/>
    <w:rsid w:val="00153999"/>
    <w:pPr>
      <w:widowControl w:val="0"/>
      <w:shd w:val="clear" w:color="auto" w:fill="FFFFFF"/>
      <w:spacing w:after="0" w:line="326" w:lineRule="exact"/>
      <w:jc w:val="both"/>
    </w:pPr>
    <w:rPr>
      <w:b/>
      <w:bCs/>
      <w:sz w:val="26"/>
      <w:szCs w:val="26"/>
      <w:lang w:eastAsia="ru-RU"/>
    </w:rPr>
  </w:style>
  <w:style w:type="paragraph" w:customStyle="1" w:styleId="Default">
    <w:name w:val="Default"/>
    <w:rsid w:val="0024534E"/>
    <w:pPr>
      <w:autoSpaceDE w:val="0"/>
      <w:autoSpaceDN w:val="0"/>
      <w:adjustRightInd w:val="0"/>
    </w:pPr>
    <w:rPr>
      <w:rFonts w:ascii="Symbol" w:hAnsi="Symbol" w:cs="Symbol"/>
      <w:color w:val="000000"/>
      <w:sz w:val="24"/>
      <w:szCs w:val="24"/>
    </w:rPr>
  </w:style>
  <w:style w:type="paragraph" w:customStyle="1" w:styleId="23">
    <w:name w:val="Абзац списка2"/>
    <w:basedOn w:val="a"/>
    <w:rsid w:val="0024534E"/>
    <w:pPr>
      <w:spacing w:after="200" w:line="276" w:lineRule="auto"/>
      <w:ind w:left="720"/>
      <w:contextualSpacing/>
    </w:pPr>
    <w:rPr>
      <w:rFonts w:eastAsia="Times New Roman"/>
    </w:rPr>
  </w:style>
  <w:style w:type="paragraph" w:customStyle="1" w:styleId="14">
    <w:name w:val="Обычный+14 пт"/>
    <w:aliases w:val="уплотненный на 0,35,Обычный + 13 пт,уплотненный 0"/>
    <w:basedOn w:val="24"/>
    <w:rsid w:val="0024534E"/>
    <w:pPr>
      <w:suppressAutoHyphens/>
      <w:overflowPunct w:val="0"/>
      <w:autoSpaceDE w:val="0"/>
      <w:autoSpaceDN w:val="0"/>
      <w:adjustRightInd w:val="0"/>
      <w:spacing w:after="0" w:line="240" w:lineRule="auto"/>
      <w:ind w:left="0" w:firstLine="709"/>
      <w:jc w:val="both"/>
      <w:textAlignment w:val="baseline"/>
    </w:pPr>
    <w:rPr>
      <w:rFonts w:ascii="Times New Roman" w:eastAsia="Times New Roman" w:hAnsi="Times New Roman"/>
      <w:spacing w:val="-3"/>
      <w:sz w:val="28"/>
      <w:szCs w:val="28"/>
      <w:lang w:eastAsia="ru-RU"/>
    </w:rPr>
  </w:style>
  <w:style w:type="paragraph" w:styleId="24">
    <w:name w:val="Body Text Indent 2"/>
    <w:basedOn w:val="a"/>
    <w:link w:val="25"/>
    <w:uiPriority w:val="99"/>
    <w:semiHidden/>
    <w:unhideWhenUsed/>
    <w:rsid w:val="0024534E"/>
    <w:pPr>
      <w:spacing w:after="120" w:line="480" w:lineRule="auto"/>
      <w:ind w:left="283"/>
    </w:pPr>
  </w:style>
  <w:style w:type="character" w:customStyle="1" w:styleId="25">
    <w:name w:val="Основной текст с отступом 2 Знак"/>
    <w:basedOn w:val="a0"/>
    <w:link w:val="24"/>
    <w:uiPriority w:val="99"/>
    <w:semiHidden/>
    <w:rsid w:val="0024534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8772">
      <w:bodyDiv w:val="1"/>
      <w:marLeft w:val="0"/>
      <w:marRight w:val="0"/>
      <w:marTop w:val="0"/>
      <w:marBottom w:val="0"/>
      <w:divBdr>
        <w:top w:val="none" w:sz="0" w:space="0" w:color="auto"/>
        <w:left w:val="none" w:sz="0" w:space="0" w:color="auto"/>
        <w:bottom w:val="none" w:sz="0" w:space="0" w:color="auto"/>
        <w:right w:val="none" w:sz="0" w:space="0" w:color="auto"/>
      </w:divBdr>
    </w:div>
    <w:div w:id="142623985">
      <w:bodyDiv w:val="1"/>
      <w:marLeft w:val="0"/>
      <w:marRight w:val="0"/>
      <w:marTop w:val="0"/>
      <w:marBottom w:val="0"/>
      <w:divBdr>
        <w:top w:val="none" w:sz="0" w:space="0" w:color="auto"/>
        <w:left w:val="none" w:sz="0" w:space="0" w:color="auto"/>
        <w:bottom w:val="none" w:sz="0" w:space="0" w:color="auto"/>
        <w:right w:val="none" w:sz="0" w:space="0" w:color="auto"/>
      </w:divBdr>
    </w:div>
    <w:div w:id="309796197">
      <w:bodyDiv w:val="1"/>
      <w:marLeft w:val="0"/>
      <w:marRight w:val="0"/>
      <w:marTop w:val="0"/>
      <w:marBottom w:val="0"/>
      <w:divBdr>
        <w:top w:val="none" w:sz="0" w:space="0" w:color="auto"/>
        <w:left w:val="none" w:sz="0" w:space="0" w:color="auto"/>
        <w:bottom w:val="none" w:sz="0" w:space="0" w:color="auto"/>
        <w:right w:val="none" w:sz="0" w:space="0" w:color="auto"/>
      </w:divBdr>
    </w:div>
    <w:div w:id="963119812">
      <w:bodyDiv w:val="1"/>
      <w:marLeft w:val="0"/>
      <w:marRight w:val="0"/>
      <w:marTop w:val="0"/>
      <w:marBottom w:val="0"/>
      <w:divBdr>
        <w:top w:val="none" w:sz="0" w:space="0" w:color="auto"/>
        <w:left w:val="none" w:sz="0" w:space="0" w:color="auto"/>
        <w:bottom w:val="none" w:sz="0" w:space="0" w:color="auto"/>
        <w:right w:val="none" w:sz="0" w:space="0" w:color="auto"/>
      </w:divBdr>
    </w:div>
    <w:div w:id="1171797924">
      <w:bodyDiv w:val="1"/>
      <w:marLeft w:val="0"/>
      <w:marRight w:val="0"/>
      <w:marTop w:val="0"/>
      <w:marBottom w:val="0"/>
      <w:divBdr>
        <w:top w:val="none" w:sz="0" w:space="0" w:color="auto"/>
        <w:left w:val="none" w:sz="0" w:space="0" w:color="auto"/>
        <w:bottom w:val="none" w:sz="0" w:space="0" w:color="auto"/>
        <w:right w:val="none" w:sz="0" w:space="0" w:color="auto"/>
      </w:divBdr>
    </w:div>
    <w:div w:id="1456025655">
      <w:bodyDiv w:val="1"/>
      <w:marLeft w:val="0"/>
      <w:marRight w:val="0"/>
      <w:marTop w:val="0"/>
      <w:marBottom w:val="0"/>
      <w:divBdr>
        <w:top w:val="none" w:sz="0" w:space="0" w:color="auto"/>
        <w:left w:val="none" w:sz="0" w:space="0" w:color="auto"/>
        <w:bottom w:val="none" w:sz="0" w:space="0" w:color="auto"/>
        <w:right w:val="none" w:sz="0" w:space="0" w:color="auto"/>
      </w:divBdr>
    </w:div>
    <w:div w:id="1575970303">
      <w:bodyDiv w:val="1"/>
      <w:marLeft w:val="0"/>
      <w:marRight w:val="0"/>
      <w:marTop w:val="0"/>
      <w:marBottom w:val="0"/>
      <w:divBdr>
        <w:top w:val="none" w:sz="0" w:space="0" w:color="auto"/>
        <w:left w:val="none" w:sz="0" w:space="0" w:color="auto"/>
        <w:bottom w:val="none" w:sz="0" w:space="0" w:color="auto"/>
        <w:right w:val="none" w:sz="0" w:space="0" w:color="auto"/>
      </w:divBdr>
      <w:divsChild>
        <w:div w:id="958681066">
          <w:marLeft w:val="0"/>
          <w:marRight w:val="0"/>
          <w:marTop w:val="0"/>
          <w:marBottom w:val="0"/>
          <w:divBdr>
            <w:top w:val="none" w:sz="0" w:space="0" w:color="auto"/>
            <w:left w:val="none" w:sz="0" w:space="0" w:color="auto"/>
            <w:bottom w:val="none" w:sz="0" w:space="0" w:color="auto"/>
            <w:right w:val="none" w:sz="0" w:space="0" w:color="auto"/>
          </w:divBdr>
        </w:div>
        <w:div w:id="1456677827">
          <w:marLeft w:val="0"/>
          <w:marRight w:val="0"/>
          <w:marTop w:val="0"/>
          <w:marBottom w:val="0"/>
          <w:divBdr>
            <w:top w:val="none" w:sz="0" w:space="0" w:color="auto"/>
            <w:left w:val="none" w:sz="0" w:space="0" w:color="auto"/>
            <w:bottom w:val="none" w:sz="0" w:space="0" w:color="auto"/>
            <w:right w:val="none" w:sz="0" w:space="0" w:color="auto"/>
          </w:divBdr>
        </w:div>
        <w:div w:id="1796872910">
          <w:marLeft w:val="0"/>
          <w:marRight w:val="0"/>
          <w:marTop w:val="0"/>
          <w:marBottom w:val="0"/>
          <w:divBdr>
            <w:top w:val="none" w:sz="0" w:space="0" w:color="auto"/>
            <w:left w:val="none" w:sz="0" w:space="0" w:color="auto"/>
            <w:bottom w:val="none" w:sz="0" w:space="0" w:color="auto"/>
            <w:right w:val="none" w:sz="0" w:space="0" w:color="auto"/>
          </w:divBdr>
        </w:div>
        <w:div w:id="2135369042">
          <w:marLeft w:val="0"/>
          <w:marRight w:val="0"/>
          <w:marTop w:val="0"/>
          <w:marBottom w:val="0"/>
          <w:divBdr>
            <w:top w:val="none" w:sz="0" w:space="0" w:color="auto"/>
            <w:left w:val="none" w:sz="0" w:space="0" w:color="auto"/>
            <w:bottom w:val="none" w:sz="0" w:space="0" w:color="auto"/>
            <w:right w:val="none" w:sz="0" w:space="0" w:color="auto"/>
          </w:divBdr>
        </w:div>
      </w:divsChild>
    </w:div>
    <w:div w:id="1693796583">
      <w:bodyDiv w:val="1"/>
      <w:marLeft w:val="0"/>
      <w:marRight w:val="0"/>
      <w:marTop w:val="0"/>
      <w:marBottom w:val="0"/>
      <w:divBdr>
        <w:top w:val="none" w:sz="0" w:space="0" w:color="auto"/>
        <w:left w:val="none" w:sz="0" w:space="0" w:color="auto"/>
        <w:bottom w:val="none" w:sz="0" w:space="0" w:color="auto"/>
        <w:right w:val="none" w:sz="0" w:space="0" w:color="auto"/>
      </w:divBdr>
    </w:div>
    <w:div w:id="1949777558">
      <w:bodyDiv w:val="1"/>
      <w:marLeft w:val="0"/>
      <w:marRight w:val="0"/>
      <w:marTop w:val="0"/>
      <w:marBottom w:val="0"/>
      <w:divBdr>
        <w:top w:val="none" w:sz="0" w:space="0" w:color="auto"/>
        <w:left w:val="none" w:sz="0" w:space="0" w:color="auto"/>
        <w:bottom w:val="none" w:sz="0" w:space="0" w:color="auto"/>
        <w:right w:val="none" w:sz="0" w:space="0" w:color="auto"/>
      </w:divBdr>
    </w:div>
    <w:div w:id="200300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2041200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0FAF2-80E4-4688-91FA-2FACAAD8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4724</Words>
  <Characters>26927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31588</CharactersWithSpaces>
  <SharedDoc>false</SharedDoc>
  <HLinks>
    <vt:vector size="18" baseType="variant">
      <vt:variant>
        <vt:i4>7405615</vt:i4>
      </vt:variant>
      <vt:variant>
        <vt:i4>6</vt:i4>
      </vt:variant>
      <vt:variant>
        <vt:i4>0</vt:i4>
      </vt:variant>
      <vt:variant>
        <vt:i4>5</vt:i4>
      </vt:variant>
      <vt:variant>
        <vt:lpwstr>http://www.gosnadzor.ru/energy/energy/lessons/</vt:lpwstr>
      </vt:variant>
      <vt:variant>
        <vt:lpwstr/>
      </vt:variant>
      <vt:variant>
        <vt:i4>7405615</vt:i4>
      </vt:variant>
      <vt:variant>
        <vt:i4>3</vt:i4>
      </vt:variant>
      <vt:variant>
        <vt:i4>0</vt:i4>
      </vt:variant>
      <vt:variant>
        <vt:i4>5</vt:i4>
      </vt:variant>
      <vt:variant>
        <vt:lpwstr>http://www.gosnadzor.ru/energy/energy/lessons/</vt:lpwstr>
      </vt:variant>
      <vt:variant>
        <vt:lpwstr/>
      </vt:variant>
      <vt:variant>
        <vt:i4>7405615</vt:i4>
      </vt:variant>
      <vt:variant>
        <vt:i4>0</vt:i4>
      </vt:variant>
      <vt:variant>
        <vt:i4>0</vt:i4>
      </vt:variant>
      <vt:variant>
        <vt:i4>5</vt:i4>
      </vt:variant>
      <vt:variant>
        <vt:lpwstr>http://www.gosnadzor.ru/energy/energy/lessons/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Стебакова Юлия Аркадьевна</cp:lastModifiedBy>
  <cp:revision>3</cp:revision>
  <cp:lastPrinted>2022-02-24T12:57:00Z</cp:lastPrinted>
  <dcterms:created xsi:type="dcterms:W3CDTF">2023-02-07T12:10:00Z</dcterms:created>
  <dcterms:modified xsi:type="dcterms:W3CDTF">2023-02-07T12:30:00Z</dcterms:modified>
</cp:coreProperties>
</file>